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0076" w14:textId="27D874AB" w:rsidR="000364F9" w:rsidRPr="003E5555" w:rsidRDefault="007F3C9B" w:rsidP="007F3C9B">
      <w:pPr>
        <w:jc w:val="center"/>
        <w:rPr>
          <w:b/>
          <w:bCs/>
          <w:color w:val="1F497D"/>
        </w:rPr>
      </w:pPr>
      <w:r>
        <w:rPr>
          <w:b/>
          <w:bCs/>
          <w:color w:val="1F497D"/>
        </w:rPr>
        <w:t>Charte d'e</w:t>
      </w:r>
      <w:r w:rsidR="00431090">
        <w:rPr>
          <w:b/>
          <w:bCs/>
          <w:color w:val="1F497D"/>
        </w:rPr>
        <w:t xml:space="preserve">ngagement à la mise en place d'actions pour </w:t>
      </w:r>
      <w:r w:rsidR="000364F9" w:rsidRPr="003E5555">
        <w:rPr>
          <w:b/>
          <w:bCs/>
          <w:color w:val="1F497D"/>
        </w:rPr>
        <w:t>l'organ</w:t>
      </w:r>
      <w:r w:rsidR="002A4411" w:rsidRPr="003E5555">
        <w:rPr>
          <w:b/>
          <w:bCs/>
          <w:color w:val="1F497D"/>
        </w:rPr>
        <w:t>isation d'évènements durables</w:t>
      </w:r>
    </w:p>
    <w:p w14:paraId="3AD882E4" w14:textId="77777777" w:rsidR="002A4411" w:rsidRDefault="002A4411" w:rsidP="007F3C9B">
      <w:pPr>
        <w:pBdr>
          <w:bottom w:val="single" w:sz="4" w:space="1" w:color="auto"/>
        </w:pBdr>
        <w:rPr>
          <w:color w:val="1F497D"/>
        </w:rPr>
      </w:pPr>
    </w:p>
    <w:p w14:paraId="26F379B9" w14:textId="77777777" w:rsidR="000364F9" w:rsidRDefault="000364F9" w:rsidP="007F3C9B">
      <w:pPr>
        <w:rPr>
          <w:color w:val="1F497D"/>
        </w:rPr>
      </w:pPr>
    </w:p>
    <w:p w14:paraId="7FCE2173" w14:textId="4F48CFEF" w:rsidR="00090451" w:rsidRDefault="00431090" w:rsidP="007F3C9B">
      <w:pPr>
        <w:rPr>
          <w:color w:val="1F497D"/>
        </w:rPr>
      </w:pPr>
      <w:r>
        <w:rPr>
          <w:color w:val="1F497D"/>
        </w:rPr>
        <w:t xml:space="preserve">Cette charte est un </w:t>
      </w:r>
      <w:r w:rsidRPr="003A6976">
        <w:rPr>
          <w:b/>
          <w:color w:val="1F497D"/>
        </w:rPr>
        <w:t>guide</w:t>
      </w:r>
      <w:r>
        <w:rPr>
          <w:color w:val="1F497D"/>
        </w:rPr>
        <w:t xml:space="preserve"> pour l'éco gestion et l'organisation d'évènements durables.  </w:t>
      </w:r>
    </w:p>
    <w:p w14:paraId="375DF557" w14:textId="2F2C94A8" w:rsidR="00431090" w:rsidRDefault="00431090" w:rsidP="007F3C9B">
      <w:pPr>
        <w:rPr>
          <w:color w:val="1F497D"/>
        </w:rPr>
      </w:pPr>
      <w:r>
        <w:rPr>
          <w:color w:val="1F497D"/>
        </w:rPr>
        <w:t xml:space="preserve">Tous les organisateurs d'évènements sur le territoire de la Région de Bruxelles-Capitale sont </w:t>
      </w:r>
      <w:r w:rsidRPr="003A6976">
        <w:rPr>
          <w:b/>
          <w:color w:val="1F497D"/>
        </w:rPr>
        <w:t>invités</w:t>
      </w:r>
      <w:r>
        <w:rPr>
          <w:color w:val="1F497D"/>
        </w:rPr>
        <w:t xml:space="preserve"> à signer cet engagement.</w:t>
      </w:r>
    </w:p>
    <w:p w14:paraId="0C7980B7" w14:textId="5C193839" w:rsidR="00C949A7" w:rsidRPr="007F3C9B" w:rsidRDefault="00C949A7" w:rsidP="007F3C9B">
      <w:pPr>
        <w:pBdr>
          <w:bottom w:val="single" w:sz="4" w:space="1" w:color="auto"/>
        </w:pBdr>
        <w:rPr>
          <w:color w:val="1F497D"/>
        </w:rPr>
      </w:pPr>
    </w:p>
    <w:p w14:paraId="44540943" w14:textId="77777777" w:rsidR="00090451" w:rsidRDefault="00090451" w:rsidP="007F3C9B">
      <w:pPr>
        <w:rPr>
          <w:color w:val="1F497D"/>
        </w:rPr>
      </w:pPr>
    </w:p>
    <w:p w14:paraId="6591734A" w14:textId="65EB721C" w:rsidR="000364F9" w:rsidRPr="00090451" w:rsidRDefault="000364F9" w:rsidP="007F3C9B">
      <w:pPr>
        <w:pStyle w:val="Paragraphedeliste"/>
        <w:numPr>
          <w:ilvl w:val="0"/>
          <w:numId w:val="3"/>
        </w:numPr>
        <w:jc w:val="both"/>
        <w:rPr>
          <w:b/>
          <w:bCs/>
          <w:color w:val="1F497D"/>
        </w:rPr>
      </w:pPr>
      <w:r w:rsidRPr="00090451">
        <w:rPr>
          <w:b/>
          <w:bCs/>
          <w:color w:val="1F497D"/>
        </w:rPr>
        <w:t>Good Food</w:t>
      </w:r>
    </w:p>
    <w:p w14:paraId="2645C5AC" w14:textId="77777777" w:rsidR="00F9097A" w:rsidRDefault="00F9097A" w:rsidP="007F3C9B">
      <w:pPr>
        <w:jc w:val="both"/>
        <w:rPr>
          <w:i/>
          <w:color w:val="1F497D"/>
          <w:u w:val="single"/>
        </w:rPr>
      </w:pPr>
    </w:p>
    <w:p w14:paraId="1800C9DB" w14:textId="3BBCE8F4" w:rsidR="00B5183C" w:rsidRDefault="00F9097A" w:rsidP="00817CD9">
      <w:pPr>
        <w:jc w:val="both"/>
        <w:rPr>
          <w:i/>
          <w:color w:val="1F497D"/>
          <w:u w:val="single"/>
        </w:rPr>
      </w:pPr>
      <w:r w:rsidRPr="00F9097A">
        <w:rPr>
          <w:i/>
          <w:color w:val="1F497D"/>
          <w:u w:val="single"/>
        </w:rPr>
        <w:t>Obligations légales</w:t>
      </w:r>
    </w:p>
    <w:p w14:paraId="59419D0D" w14:textId="4DC5E32A" w:rsidR="00F9097A" w:rsidRPr="00520601" w:rsidRDefault="00F9097A" w:rsidP="00520601">
      <w:pPr>
        <w:pStyle w:val="Paragraphedeliste"/>
        <w:numPr>
          <w:ilvl w:val="0"/>
          <w:numId w:val="13"/>
        </w:numPr>
        <w:spacing w:after="120"/>
        <w:jc w:val="both"/>
        <w:rPr>
          <w:color w:val="1F497D"/>
        </w:rPr>
      </w:pPr>
      <w:r w:rsidRPr="00520601">
        <w:rPr>
          <w:color w:val="1F497D"/>
        </w:rPr>
        <w:t xml:space="preserve">Pas de </w:t>
      </w:r>
      <w:r w:rsidR="007F3C9B" w:rsidRPr="00520601">
        <w:rPr>
          <w:color w:val="1F497D"/>
        </w:rPr>
        <w:t xml:space="preserve">réglementation contraignante </w:t>
      </w:r>
      <w:r w:rsidR="00F8161D" w:rsidRPr="00520601">
        <w:rPr>
          <w:color w:val="1F497D"/>
        </w:rPr>
        <w:t xml:space="preserve">à ce jour </w:t>
      </w:r>
      <w:r w:rsidRPr="00520601">
        <w:rPr>
          <w:color w:val="1F497D"/>
        </w:rPr>
        <w:t>pour cette thématique.</w:t>
      </w:r>
    </w:p>
    <w:p w14:paraId="3E1E097D" w14:textId="77777777" w:rsidR="007F3C9B" w:rsidRDefault="007F3C9B" w:rsidP="007F3C9B">
      <w:pPr>
        <w:jc w:val="both"/>
        <w:rPr>
          <w:color w:val="1F497D"/>
        </w:rPr>
      </w:pPr>
    </w:p>
    <w:p w14:paraId="7AA8AF24" w14:textId="424970D0" w:rsidR="00F9097A" w:rsidRDefault="006F37C2" w:rsidP="00817CD9">
      <w:pPr>
        <w:jc w:val="both"/>
        <w:rPr>
          <w:rFonts w:asciiTheme="minorHAnsi" w:hAnsiTheme="minorHAnsi"/>
          <w:i/>
          <w:color w:val="1F497D"/>
          <w:u w:val="single"/>
        </w:rPr>
      </w:pPr>
      <w:r>
        <w:rPr>
          <w:rFonts w:asciiTheme="minorHAnsi" w:hAnsiTheme="minorHAnsi"/>
          <w:i/>
          <w:color w:val="1F497D"/>
          <w:u w:val="single"/>
        </w:rPr>
        <w:t>Bonnes pratiques</w:t>
      </w:r>
    </w:p>
    <w:p w14:paraId="00C2D59F" w14:textId="3453F236" w:rsidR="00553C94" w:rsidRDefault="00553C94" w:rsidP="007F3C9B">
      <w:pPr>
        <w:pStyle w:val="Paragraphedeliste"/>
        <w:numPr>
          <w:ilvl w:val="0"/>
          <w:numId w:val="1"/>
        </w:numPr>
        <w:spacing w:after="120"/>
        <w:jc w:val="both"/>
        <w:rPr>
          <w:color w:val="1F497D"/>
        </w:rPr>
      </w:pPr>
      <w:r w:rsidRPr="00B5183C">
        <w:rPr>
          <w:color w:val="1F497D"/>
        </w:rPr>
        <w:t xml:space="preserve">Au minimum la moitié des </w:t>
      </w:r>
      <w:r>
        <w:rPr>
          <w:color w:val="1F497D"/>
        </w:rPr>
        <w:t xml:space="preserve">assiettes-repas proposées </w:t>
      </w:r>
      <w:r w:rsidRPr="00B5183C">
        <w:rPr>
          <w:color w:val="1F497D"/>
        </w:rPr>
        <w:t>s</w:t>
      </w:r>
      <w:r>
        <w:rPr>
          <w:color w:val="1F497D"/>
        </w:rPr>
        <w:t>eront végétariennes</w:t>
      </w:r>
      <w:r w:rsidR="00EA1DD1">
        <w:rPr>
          <w:color w:val="1F497D"/>
        </w:rPr>
        <w:t xml:space="preserve"> (en moyenne sur l’ensemble des stands)</w:t>
      </w:r>
      <w:r w:rsidRPr="00B5183C">
        <w:rPr>
          <w:color w:val="1F497D"/>
        </w:rPr>
        <w:t xml:space="preserve">, </w:t>
      </w:r>
      <w:r>
        <w:rPr>
          <w:color w:val="1F497D"/>
        </w:rPr>
        <w:t xml:space="preserve">et composées </w:t>
      </w:r>
      <w:r w:rsidRPr="00B5183C">
        <w:rPr>
          <w:color w:val="1F497D"/>
        </w:rPr>
        <w:t xml:space="preserve">avec un apport protéiné </w:t>
      </w:r>
      <w:r w:rsidR="00C949A7">
        <w:rPr>
          <w:color w:val="1F497D"/>
        </w:rPr>
        <w:t xml:space="preserve">végétal </w:t>
      </w:r>
      <w:r w:rsidR="008A2949">
        <w:rPr>
          <w:color w:val="1F497D"/>
        </w:rPr>
        <w:t xml:space="preserve">correspondant aux </w:t>
      </w:r>
      <w:hyperlink r:id="rId8" w:history="1">
        <w:r w:rsidR="008A2949" w:rsidRPr="00421664">
          <w:rPr>
            <w:rStyle w:val="Lienhypertexte"/>
          </w:rPr>
          <w:t>recommandations</w:t>
        </w:r>
        <w:r w:rsidR="00421664" w:rsidRPr="00421664">
          <w:rPr>
            <w:rStyle w:val="Lienhypertexte"/>
          </w:rPr>
          <w:t xml:space="preserve"> du SPF</w:t>
        </w:r>
        <w:r w:rsidR="008A2949" w:rsidRPr="00421664">
          <w:rPr>
            <w:rStyle w:val="Lienhypertexte"/>
          </w:rPr>
          <w:t xml:space="preserve"> santé</w:t>
        </w:r>
      </w:hyperlink>
      <w:r w:rsidR="00421664">
        <w:rPr>
          <w:color w:val="1F497D"/>
        </w:rPr>
        <w:t>, soit environ 60 g de protéines par jour pour un adulte.</w:t>
      </w:r>
      <w:r w:rsidR="008A2949">
        <w:rPr>
          <w:color w:val="1F497D"/>
        </w:rPr>
        <w:t xml:space="preserve"> </w:t>
      </w:r>
    </w:p>
    <w:p w14:paraId="4D89D3DB" w14:textId="77777777" w:rsidR="00553C94" w:rsidRDefault="00553C94" w:rsidP="007F3C9B">
      <w:pPr>
        <w:pStyle w:val="Paragraphedeliste"/>
        <w:numPr>
          <w:ilvl w:val="0"/>
          <w:numId w:val="1"/>
        </w:numPr>
        <w:spacing w:after="120"/>
        <w:ind w:left="357" w:hanging="357"/>
        <w:jc w:val="both"/>
        <w:rPr>
          <w:color w:val="1F497D"/>
        </w:rPr>
      </w:pPr>
      <w:r>
        <w:rPr>
          <w:color w:val="1F497D"/>
        </w:rPr>
        <w:t>Pour les assiettes repas contenant des protéines animales, le grammage de viande/poisson ne pourra pas dépasser 100 g par assiette</w:t>
      </w:r>
    </w:p>
    <w:p w14:paraId="4C7BFD6C" w14:textId="77777777" w:rsidR="00553C94" w:rsidRDefault="00553C94" w:rsidP="007F3C9B">
      <w:pPr>
        <w:pStyle w:val="Paragraphedeliste"/>
        <w:numPr>
          <w:ilvl w:val="0"/>
          <w:numId w:val="1"/>
        </w:numPr>
        <w:spacing w:after="120"/>
        <w:ind w:left="357" w:hanging="357"/>
        <w:jc w:val="both"/>
        <w:rPr>
          <w:color w:val="1F497D"/>
        </w:rPr>
      </w:pPr>
      <w:r>
        <w:rPr>
          <w:color w:val="1F497D"/>
        </w:rPr>
        <w:t xml:space="preserve">1/3 des stands proposeront une offre de plats </w:t>
      </w:r>
      <w:hyperlink r:id="rId9" w:history="1">
        <w:r>
          <w:rPr>
            <w:rStyle w:val="Lienhypertexte"/>
          </w:rPr>
          <w:t>certifiés B</w:t>
        </w:r>
        <w:r w:rsidRPr="002A4411">
          <w:rPr>
            <w:rStyle w:val="Lienhypertexte"/>
          </w:rPr>
          <w:t>io</w:t>
        </w:r>
      </w:hyperlink>
      <w:r>
        <w:rPr>
          <w:color w:val="1F497D"/>
        </w:rPr>
        <w:t>*</w:t>
      </w:r>
    </w:p>
    <w:p w14:paraId="0A7D2EDB" w14:textId="24FBF07F" w:rsidR="0097135B" w:rsidRDefault="0097135B" w:rsidP="007F3C9B">
      <w:pPr>
        <w:pStyle w:val="Paragraphedeliste"/>
        <w:numPr>
          <w:ilvl w:val="0"/>
          <w:numId w:val="1"/>
        </w:numPr>
        <w:spacing w:after="120"/>
        <w:ind w:left="357" w:hanging="357"/>
        <w:jc w:val="both"/>
        <w:rPr>
          <w:color w:val="1F497D"/>
        </w:rPr>
      </w:pPr>
      <w:r>
        <w:rPr>
          <w:color w:val="1F497D"/>
        </w:rPr>
        <w:t>U</w:t>
      </w:r>
      <w:r w:rsidRPr="000364F9">
        <w:rPr>
          <w:color w:val="1F497D"/>
        </w:rPr>
        <w:t xml:space="preserve">n accord </w:t>
      </w:r>
      <w:r>
        <w:rPr>
          <w:color w:val="1F497D"/>
        </w:rPr>
        <w:t xml:space="preserve">sera prévu </w:t>
      </w:r>
      <w:r w:rsidRPr="000364F9">
        <w:rPr>
          <w:color w:val="1F497D"/>
        </w:rPr>
        <w:t>avec un acteur de l’aide alimentaire pour faire donner les invendus des stands alimenta</w:t>
      </w:r>
      <w:r>
        <w:rPr>
          <w:color w:val="1F497D"/>
        </w:rPr>
        <w:t>ire</w:t>
      </w:r>
      <w:r w:rsidR="00E23AC0">
        <w:rPr>
          <w:color w:val="1F497D"/>
        </w:rPr>
        <w:t>s</w:t>
      </w:r>
      <w:r>
        <w:rPr>
          <w:color w:val="1F497D"/>
        </w:rPr>
        <w:t xml:space="preserve"> à des personnes précarisées </w:t>
      </w:r>
    </w:p>
    <w:p w14:paraId="213FBD9F" w14:textId="3A861420" w:rsidR="003C099E" w:rsidRDefault="003C099E" w:rsidP="002B5F76">
      <w:pPr>
        <w:pStyle w:val="Paragraphedeliste"/>
        <w:numPr>
          <w:ilvl w:val="0"/>
          <w:numId w:val="1"/>
        </w:numPr>
        <w:spacing w:after="120"/>
        <w:ind w:left="357" w:hanging="357"/>
        <w:jc w:val="both"/>
        <w:rPr>
          <w:color w:val="1F497D"/>
        </w:rPr>
      </w:pPr>
      <w:r w:rsidRPr="00B5183C">
        <w:rPr>
          <w:color w:val="1F497D"/>
        </w:rPr>
        <w:t>Café, thé, banane</w:t>
      </w:r>
      <w:r>
        <w:rPr>
          <w:color w:val="1F497D"/>
        </w:rPr>
        <w:t>s</w:t>
      </w:r>
      <w:r w:rsidRPr="00B5183C">
        <w:rPr>
          <w:color w:val="1F497D"/>
        </w:rPr>
        <w:t xml:space="preserve">, chocolat </w:t>
      </w:r>
      <w:r>
        <w:rPr>
          <w:color w:val="1F497D"/>
        </w:rPr>
        <w:t xml:space="preserve">sont certifiés </w:t>
      </w:r>
      <w:r w:rsidR="00786296">
        <w:rPr>
          <w:color w:val="1F497D"/>
        </w:rPr>
        <w:t xml:space="preserve">bio et/ou </w:t>
      </w:r>
      <w:proofErr w:type="spellStart"/>
      <w:r w:rsidRPr="00B5183C">
        <w:rPr>
          <w:color w:val="1F497D"/>
        </w:rPr>
        <w:t>Fair</w:t>
      </w:r>
      <w:proofErr w:type="spellEnd"/>
      <w:r w:rsidRPr="00B5183C">
        <w:rPr>
          <w:color w:val="1F497D"/>
        </w:rPr>
        <w:t xml:space="preserve"> Trade</w:t>
      </w:r>
    </w:p>
    <w:p w14:paraId="4C835678" w14:textId="77777777" w:rsidR="007F3C9B" w:rsidRPr="007F3C9B" w:rsidRDefault="007F3C9B" w:rsidP="002B5F76">
      <w:pPr>
        <w:pStyle w:val="Paragraphedeliste"/>
        <w:ind w:left="357"/>
        <w:jc w:val="both"/>
        <w:rPr>
          <w:rFonts w:asciiTheme="minorHAnsi" w:hAnsiTheme="minorHAnsi"/>
          <w:color w:val="1F497D"/>
        </w:rPr>
      </w:pPr>
    </w:p>
    <w:p w14:paraId="1FED4F98" w14:textId="1BFFFED5" w:rsidR="0097135B" w:rsidRPr="00817CD9" w:rsidRDefault="006F37C2" w:rsidP="00817CD9">
      <w:pPr>
        <w:jc w:val="both"/>
        <w:rPr>
          <w:rFonts w:asciiTheme="minorHAnsi" w:hAnsiTheme="minorHAnsi"/>
          <w:i/>
          <w:color w:val="1F497D"/>
          <w:u w:val="single"/>
        </w:rPr>
      </w:pPr>
      <w:r>
        <w:rPr>
          <w:rFonts w:asciiTheme="minorHAnsi" w:hAnsiTheme="minorHAnsi"/>
          <w:i/>
          <w:color w:val="1F497D"/>
          <w:u w:val="single"/>
        </w:rPr>
        <w:t>P</w:t>
      </w:r>
      <w:r w:rsidR="007F3C9B" w:rsidRPr="00817CD9">
        <w:rPr>
          <w:rFonts w:asciiTheme="minorHAnsi" w:hAnsiTheme="minorHAnsi"/>
          <w:i/>
          <w:color w:val="1F497D"/>
          <w:u w:val="single"/>
        </w:rPr>
        <w:t>our aller plus loin</w:t>
      </w:r>
      <w:r w:rsidR="00520601" w:rsidRPr="00817CD9">
        <w:rPr>
          <w:rFonts w:asciiTheme="minorHAnsi" w:hAnsiTheme="minorHAnsi"/>
          <w:i/>
          <w:color w:val="1F497D"/>
        </w:rPr>
        <w:t xml:space="preserve"> </w:t>
      </w:r>
    </w:p>
    <w:p w14:paraId="4750E9DD" w14:textId="1D6E8F4F" w:rsidR="00553C94" w:rsidRPr="0097135B" w:rsidRDefault="00553C94" w:rsidP="007F3C9B">
      <w:pPr>
        <w:pStyle w:val="Paragraphedeliste"/>
        <w:numPr>
          <w:ilvl w:val="0"/>
          <w:numId w:val="1"/>
        </w:numPr>
        <w:spacing w:after="120"/>
        <w:ind w:left="357" w:hanging="357"/>
        <w:jc w:val="both"/>
        <w:rPr>
          <w:rFonts w:asciiTheme="minorHAnsi" w:hAnsiTheme="minorHAnsi"/>
          <w:color w:val="1F497D"/>
        </w:rPr>
      </w:pPr>
      <w:r>
        <w:rPr>
          <w:color w:val="1F497D"/>
        </w:rPr>
        <w:t>Tou</w:t>
      </w:r>
      <w:r w:rsidR="00786296">
        <w:rPr>
          <w:color w:val="1F497D"/>
        </w:rPr>
        <w:t>te</w:t>
      </w:r>
      <w:r>
        <w:rPr>
          <w:color w:val="1F497D"/>
        </w:rPr>
        <w:t xml:space="preserve">s les assiettes repas  </w:t>
      </w:r>
      <w:r w:rsidR="00AE701C">
        <w:rPr>
          <w:color w:val="1F497D"/>
        </w:rPr>
        <w:t xml:space="preserve">(des menus de tous les stands) </w:t>
      </w:r>
      <w:r>
        <w:rPr>
          <w:color w:val="1F497D"/>
        </w:rPr>
        <w:t xml:space="preserve">contiendront au moins 1/3 de légumes. Ceux-ci respecteront la saisonnalité  (référence : </w:t>
      </w:r>
      <w:hyperlink r:id="rId10" w:history="1">
        <w:r w:rsidRPr="002A4411">
          <w:rPr>
            <w:rStyle w:val="Lienhypertexte"/>
          </w:rPr>
          <w:t>calendrier de Bruxelles Environnement</w:t>
        </w:r>
      </w:hyperlink>
      <w:r>
        <w:rPr>
          <w:color w:val="1F497D"/>
        </w:rPr>
        <w:t>)</w:t>
      </w:r>
    </w:p>
    <w:p w14:paraId="2FD0D678" w14:textId="147CC135" w:rsidR="007F3C9B" w:rsidRDefault="00EA1DD1" w:rsidP="007F3C9B">
      <w:pPr>
        <w:pStyle w:val="Paragraphedeliste"/>
        <w:numPr>
          <w:ilvl w:val="0"/>
          <w:numId w:val="1"/>
        </w:numPr>
        <w:spacing w:after="120"/>
        <w:ind w:left="357" w:hanging="357"/>
        <w:jc w:val="both"/>
        <w:rPr>
          <w:color w:val="1F497D"/>
        </w:rPr>
      </w:pPr>
      <w:r>
        <w:rPr>
          <w:color w:val="1F497D"/>
        </w:rPr>
        <w:t xml:space="preserve">Les stands Horeca </w:t>
      </w:r>
      <w:r w:rsidR="00E430A7">
        <w:rPr>
          <w:color w:val="1F497D"/>
        </w:rPr>
        <w:t xml:space="preserve">privilégieront  les </w:t>
      </w:r>
      <w:r>
        <w:rPr>
          <w:color w:val="1F497D"/>
        </w:rPr>
        <w:t xml:space="preserve">producteurs </w:t>
      </w:r>
      <w:r w:rsidRPr="002A4411">
        <w:rPr>
          <w:color w:val="1F497D"/>
        </w:rPr>
        <w:t>bruxellois ou périurbain</w:t>
      </w:r>
      <w:r w:rsidR="00C3051B">
        <w:rPr>
          <w:color w:val="1F497D"/>
        </w:rPr>
        <w:t>, inscrits dans une démarche de durabilité et d’économie sociale si possible,</w:t>
      </w:r>
      <w:r w:rsidRPr="002A4411">
        <w:rPr>
          <w:color w:val="1F497D"/>
        </w:rPr>
        <w:t> </w:t>
      </w:r>
      <w:r w:rsidR="00E430A7">
        <w:rPr>
          <w:color w:val="1F497D"/>
        </w:rPr>
        <w:t xml:space="preserve"> quand l’offre locale est disponible</w:t>
      </w:r>
      <w:r>
        <w:rPr>
          <w:color w:val="1F497D"/>
        </w:rPr>
        <w:t>.</w:t>
      </w:r>
      <w:r w:rsidRPr="002A4411">
        <w:rPr>
          <w:color w:val="1F497D"/>
        </w:rPr>
        <w:t xml:space="preserve"> L'organisateur prévoira sur le site de l'évènement, la promotion d'au moins un </w:t>
      </w:r>
      <w:r>
        <w:rPr>
          <w:color w:val="1F497D"/>
        </w:rPr>
        <w:t xml:space="preserve">de ces </w:t>
      </w:r>
      <w:r w:rsidRPr="002A4411">
        <w:rPr>
          <w:color w:val="1F497D"/>
        </w:rPr>
        <w:t xml:space="preserve">producteur </w:t>
      </w:r>
      <w:r>
        <w:rPr>
          <w:color w:val="1F497D"/>
        </w:rPr>
        <w:t>locaux</w:t>
      </w:r>
      <w:r w:rsidRPr="002A4411">
        <w:rPr>
          <w:color w:val="1F497D"/>
        </w:rPr>
        <w:t>, via une communication appropriée</w:t>
      </w:r>
      <w:r w:rsidR="007F3C9B">
        <w:rPr>
          <w:color w:val="1F497D"/>
        </w:rPr>
        <w:t>.</w:t>
      </w:r>
      <w:r w:rsidR="007F3C9B" w:rsidRPr="007F3C9B">
        <w:rPr>
          <w:color w:val="1F497D"/>
        </w:rPr>
        <w:t xml:space="preserve"> </w:t>
      </w:r>
    </w:p>
    <w:p w14:paraId="6073D709" w14:textId="59060B03" w:rsidR="00553C94" w:rsidRDefault="00786296" w:rsidP="007F3C9B">
      <w:pPr>
        <w:pStyle w:val="Paragraphedeliste"/>
        <w:numPr>
          <w:ilvl w:val="0"/>
          <w:numId w:val="1"/>
        </w:numPr>
        <w:spacing w:after="120"/>
        <w:ind w:left="357" w:hanging="357"/>
        <w:jc w:val="both"/>
        <w:rPr>
          <w:color w:val="1F497D"/>
        </w:rPr>
      </w:pPr>
      <w:r>
        <w:rPr>
          <w:color w:val="1F497D"/>
        </w:rPr>
        <w:t xml:space="preserve">Un accès gratuit à l'eau de distribution </w:t>
      </w:r>
      <w:r w:rsidR="00553C94" w:rsidRPr="00DE2BB9">
        <w:rPr>
          <w:color w:val="1F497D"/>
        </w:rPr>
        <w:t>sera prévu</w:t>
      </w:r>
    </w:p>
    <w:p w14:paraId="5BB71B71" w14:textId="40A23EBC" w:rsidR="00E15BD8" w:rsidRDefault="00E15BD8" w:rsidP="007F3C9B">
      <w:pPr>
        <w:pStyle w:val="Paragraphedeliste"/>
        <w:numPr>
          <w:ilvl w:val="0"/>
          <w:numId w:val="1"/>
        </w:numPr>
        <w:spacing w:after="120"/>
        <w:ind w:left="357" w:hanging="357"/>
        <w:jc w:val="both"/>
        <w:rPr>
          <w:color w:val="1F497D"/>
        </w:rPr>
      </w:pPr>
      <w:r>
        <w:rPr>
          <w:color w:val="1F497D"/>
        </w:rPr>
        <w:t>Afin de limiter le gaspillage alimentaire, les assiettes-repas seront proposées en formats petite faim et grande faim (quantités normales), le prix étant adapté en conséquence.</w:t>
      </w:r>
    </w:p>
    <w:p w14:paraId="7D120879" w14:textId="77777777" w:rsidR="0097135B" w:rsidRDefault="0097135B" w:rsidP="007F3C9B">
      <w:pPr>
        <w:pStyle w:val="Paragraphedeliste"/>
        <w:numPr>
          <w:ilvl w:val="0"/>
          <w:numId w:val="1"/>
        </w:numPr>
        <w:spacing w:after="120"/>
        <w:ind w:left="357" w:hanging="357"/>
        <w:jc w:val="both"/>
        <w:rPr>
          <w:color w:val="1F497D"/>
        </w:rPr>
      </w:pPr>
      <w:r>
        <w:rPr>
          <w:color w:val="1F497D"/>
        </w:rPr>
        <w:t>Outre les assiettes-repas, une offre d'en-cas sous forme de fruits locaux et de saison sera proposée</w:t>
      </w:r>
    </w:p>
    <w:p w14:paraId="4BE6B386" w14:textId="77777777" w:rsidR="00553C94" w:rsidRDefault="00553C94" w:rsidP="007F3C9B">
      <w:pPr>
        <w:pStyle w:val="Paragraphedeliste"/>
        <w:numPr>
          <w:ilvl w:val="0"/>
          <w:numId w:val="1"/>
        </w:numPr>
        <w:spacing w:after="120"/>
        <w:ind w:left="357" w:hanging="357"/>
        <w:jc w:val="both"/>
        <w:rPr>
          <w:color w:val="1F497D"/>
        </w:rPr>
      </w:pPr>
      <w:r>
        <w:rPr>
          <w:color w:val="1F497D"/>
        </w:rPr>
        <w:t>Pour l</w:t>
      </w:r>
      <w:r w:rsidRPr="006945E7">
        <w:rPr>
          <w:color w:val="1F497D"/>
        </w:rPr>
        <w:t>es plats de poissons</w:t>
      </w:r>
      <w:r>
        <w:rPr>
          <w:color w:val="1F497D"/>
        </w:rPr>
        <w:t>, la préférence sera donnée aux poissons</w:t>
      </w:r>
      <w:r w:rsidRPr="006945E7">
        <w:rPr>
          <w:color w:val="1F497D"/>
        </w:rPr>
        <w:t xml:space="preserve"> </w:t>
      </w:r>
      <w:r>
        <w:rPr>
          <w:color w:val="1F497D"/>
        </w:rPr>
        <w:t>certifiés B</w:t>
      </w:r>
      <w:r w:rsidRPr="006945E7">
        <w:rPr>
          <w:color w:val="1F497D"/>
        </w:rPr>
        <w:t>io</w:t>
      </w:r>
      <w:r>
        <w:rPr>
          <w:color w:val="1F497D"/>
        </w:rPr>
        <w:t xml:space="preserve">, ASC ou MSC. Les poissons </w:t>
      </w:r>
      <w:r w:rsidRPr="006945E7">
        <w:rPr>
          <w:color w:val="1F497D"/>
        </w:rPr>
        <w:t xml:space="preserve">repris dans la </w:t>
      </w:r>
      <w:hyperlink r:id="rId11" w:history="1">
        <w:r w:rsidRPr="00C51F17">
          <w:rPr>
            <w:rStyle w:val="Lienhypertexte"/>
          </w:rPr>
          <w:t>liste des espèces menacées</w:t>
        </w:r>
      </w:hyperlink>
      <w:r>
        <w:rPr>
          <w:color w:val="1F497D"/>
        </w:rPr>
        <w:t xml:space="preserve"> établie par</w:t>
      </w:r>
      <w:r w:rsidRPr="00C51F17">
        <w:rPr>
          <w:color w:val="1F497D"/>
        </w:rPr>
        <w:t xml:space="preserve"> </w:t>
      </w:r>
      <w:r>
        <w:rPr>
          <w:color w:val="1F497D"/>
        </w:rPr>
        <w:t xml:space="preserve">Greenpeace (liste </w:t>
      </w:r>
      <w:r w:rsidRPr="006945E7">
        <w:rPr>
          <w:color w:val="1F497D"/>
        </w:rPr>
        <w:t xml:space="preserve">rouge </w:t>
      </w:r>
      <w:r>
        <w:rPr>
          <w:color w:val="1F497D"/>
        </w:rPr>
        <w:t>et</w:t>
      </w:r>
      <w:r w:rsidRPr="006945E7">
        <w:rPr>
          <w:color w:val="1F497D"/>
        </w:rPr>
        <w:t xml:space="preserve"> orange</w:t>
      </w:r>
      <w:r>
        <w:rPr>
          <w:color w:val="1F497D"/>
        </w:rPr>
        <w:t>)</w:t>
      </w:r>
      <w:r w:rsidRPr="006945E7">
        <w:rPr>
          <w:color w:val="1F497D"/>
        </w:rPr>
        <w:t xml:space="preserve"> </w:t>
      </w:r>
      <w:r>
        <w:rPr>
          <w:color w:val="1F497D"/>
        </w:rPr>
        <w:t>ne pourront pas être utilisés.</w:t>
      </w:r>
    </w:p>
    <w:p w14:paraId="573A20E7" w14:textId="6F121ADF" w:rsidR="0097135B" w:rsidRDefault="0097135B" w:rsidP="007F3C9B">
      <w:pPr>
        <w:pStyle w:val="Paragraphedeliste"/>
        <w:numPr>
          <w:ilvl w:val="0"/>
          <w:numId w:val="1"/>
        </w:numPr>
        <w:spacing w:after="120"/>
        <w:ind w:left="357" w:hanging="357"/>
        <w:jc w:val="both"/>
        <w:rPr>
          <w:color w:val="1F497D"/>
        </w:rPr>
      </w:pPr>
      <w:r>
        <w:rPr>
          <w:color w:val="1F497D"/>
        </w:rPr>
        <w:t xml:space="preserve">Sur le stand de vente des boissons, </w:t>
      </w:r>
      <w:r w:rsidRPr="000364F9">
        <w:rPr>
          <w:color w:val="1F497D"/>
        </w:rPr>
        <w:t>2 al</w:t>
      </w:r>
      <w:r>
        <w:rPr>
          <w:color w:val="1F497D"/>
        </w:rPr>
        <w:t>ternatives aux sodas sucrés seront prévues</w:t>
      </w:r>
      <w:r w:rsidRPr="000364F9">
        <w:rPr>
          <w:color w:val="1F497D"/>
        </w:rPr>
        <w:t xml:space="preserve">, dont une </w:t>
      </w:r>
      <w:r>
        <w:rPr>
          <w:color w:val="1F497D"/>
        </w:rPr>
        <w:t>au moins</w:t>
      </w:r>
      <w:r w:rsidRPr="000364F9">
        <w:rPr>
          <w:color w:val="1F497D"/>
        </w:rPr>
        <w:t xml:space="preserve"> po</w:t>
      </w:r>
      <w:r>
        <w:rPr>
          <w:color w:val="1F497D"/>
        </w:rPr>
        <w:t>ur les enfants (jus de pommes, thé glacé</w:t>
      </w:r>
      <w:r w:rsidRPr="000364F9">
        <w:rPr>
          <w:color w:val="1F497D"/>
        </w:rPr>
        <w:t xml:space="preserve"> </w:t>
      </w:r>
      <w:r>
        <w:rPr>
          <w:color w:val="1F497D"/>
        </w:rPr>
        <w:t>fait maison, …</w:t>
      </w:r>
      <w:r w:rsidRPr="000364F9">
        <w:rPr>
          <w:color w:val="1F497D"/>
        </w:rPr>
        <w:t xml:space="preserve">) </w:t>
      </w:r>
    </w:p>
    <w:p w14:paraId="165267AE" w14:textId="77777777" w:rsidR="00130B38" w:rsidRDefault="00130B38" w:rsidP="007F3C9B">
      <w:pPr>
        <w:jc w:val="both"/>
        <w:rPr>
          <w:color w:val="1F497D"/>
        </w:rPr>
      </w:pPr>
    </w:p>
    <w:p w14:paraId="41D1CCE8" w14:textId="4024FC2F" w:rsidR="000364F9" w:rsidRPr="00090451" w:rsidRDefault="000364F9" w:rsidP="007F3C9B">
      <w:pPr>
        <w:pStyle w:val="Paragraphedeliste"/>
        <w:numPr>
          <w:ilvl w:val="0"/>
          <w:numId w:val="3"/>
        </w:numPr>
        <w:ind w:left="714" w:hanging="357"/>
        <w:jc w:val="both"/>
        <w:rPr>
          <w:b/>
          <w:bCs/>
          <w:color w:val="1F497D"/>
        </w:rPr>
      </w:pPr>
      <w:r w:rsidRPr="00090451">
        <w:rPr>
          <w:b/>
          <w:bCs/>
          <w:color w:val="1F497D"/>
        </w:rPr>
        <w:t>Zéro Déchet</w:t>
      </w:r>
    </w:p>
    <w:p w14:paraId="2B21C3F7" w14:textId="77777777" w:rsidR="0097135B" w:rsidRDefault="0097135B" w:rsidP="007F3C9B">
      <w:pPr>
        <w:jc w:val="both"/>
        <w:rPr>
          <w:rFonts w:asciiTheme="minorHAnsi" w:hAnsiTheme="minorHAnsi"/>
          <w:i/>
          <w:color w:val="1F497D"/>
          <w:u w:val="single"/>
        </w:rPr>
      </w:pPr>
    </w:p>
    <w:p w14:paraId="7156FC83" w14:textId="77777777" w:rsidR="007F3C9B" w:rsidRDefault="007F3C9B" w:rsidP="00817CD9">
      <w:pPr>
        <w:jc w:val="both"/>
        <w:rPr>
          <w:i/>
          <w:color w:val="1F497D"/>
          <w:u w:val="single"/>
        </w:rPr>
      </w:pPr>
      <w:r w:rsidRPr="00F9097A">
        <w:rPr>
          <w:i/>
          <w:color w:val="1F497D"/>
          <w:u w:val="single"/>
        </w:rPr>
        <w:t>Obligations légales</w:t>
      </w:r>
    </w:p>
    <w:p w14:paraId="51667199" w14:textId="5902B9CA" w:rsidR="00DE2BB9" w:rsidRDefault="00DE2BB9" w:rsidP="00BE5DE9">
      <w:pPr>
        <w:pStyle w:val="Paragraphedeliste"/>
        <w:numPr>
          <w:ilvl w:val="0"/>
          <w:numId w:val="1"/>
        </w:numPr>
        <w:spacing w:after="120"/>
        <w:jc w:val="both"/>
        <w:rPr>
          <w:color w:val="1F497D"/>
        </w:rPr>
      </w:pPr>
      <w:r w:rsidRPr="00BE5DE9">
        <w:rPr>
          <w:color w:val="1F497D"/>
        </w:rPr>
        <w:lastRenderedPageBreak/>
        <w:t>La vaisselle à usage unique est interdite</w:t>
      </w:r>
      <w:r w:rsidR="007F3C9B">
        <w:rPr>
          <w:color w:val="1F497D"/>
        </w:rPr>
        <w:t xml:space="preserve"> en Région de Bruxelles-Capitale</w:t>
      </w:r>
      <w:r w:rsidR="00BE5DE9">
        <w:rPr>
          <w:color w:val="1F497D"/>
        </w:rPr>
        <w:t xml:space="preserve"> (</w:t>
      </w:r>
      <w:hyperlink r:id="rId12" w:history="1">
        <w:r w:rsidR="00BE5DE9" w:rsidRPr="00BE5DE9">
          <w:rPr>
            <w:rStyle w:val="Lienhypertexte"/>
          </w:rPr>
          <w:t>Art.  4.6.2.</w:t>
        </w:r>
        <w:r w:rsidRPr="00BE5DE9">
          <w:rPr>
            <w:rStyle w:val="Lienhypertexte"/>
          </w:rPr>
          <w:t xml:space="preserve"> </w:t>
        </w:r>
        <w:r w:rsidR="00BE5DE9" w:rsidRPr="00BE5DE9">
          <w:rPr>
            <w:rStyle w:val="Lienhypertexte"/>
          </w:rPr>
          <w:t>du BRUDALEX</w:t>
        </w:r>
      </w:hyperlink>
      <w:r w:rsidR="00BE5DE9">
        <w:rPr>
          <w:color w:val="1F497D"/>
        </w:rPr>
        <w:t>)</w:t>
      </w:r>
      <w:r w:rsidRPr="00DE2BB9">
        <w:rPr>
          <w:color w:val="1F497D"/>
        </w:rPr>
        <w:t xml:space="preserve">: </w:t>
      </w:r>
      <w:r w:rsidR="007F3C9B">
        <w:rPr>
          <w:color w:val="1F497D"/>
        </w:rPr>
        <w:t xml:space="preserve">les consommations seront servies dans </w:t>
      </w:r>
      <w:r w:rsidR="000364F9" w:rsidRPr="00DE2BB9">
        <w:rPr>
          <w:color w:val="1F497D"/>
        </w:rPr>
        <w:t>de la vaisselle et des gobelets réutilisables (pas de biodégradable</w:t>
      </w:r>
      <w:r w:rsidR="00E15BD8">
        <w:rPr>
          <w:color w:val="1F497D"/>
        </w:rPr>
        <w:t>/compostable, qu’importe le label</w:t>
      </w:r>
      <w:r w:rsidR="000364F9" w:rsidRPr="00DE2BB9">
        <w:rPr>
          <w:color w:val="1F497D"/>
        </w:rPr>
        <w:t>)</w:t>
      </w:r>
    </w:p>
    <w:p w14:paraId="3F6AA00F" w14:textId="484D3588" w:rsidR="007F3C9B" w:rsidRDefault="007F3C9B" w:rsidP="002B5F76">
      <w:pPr>
        <w:pStyle w:val="Paragraphedeliste"/>
        <w:numPr>
          <w:ilvl w:val="0"/>
          <w:numId w:val="1"/>
        </w:numPr>
        <w:spacing w:after="120"/>
        <w:ind w:left="357" w:hanging="357"/>
        <w:jc w:val="both"/>
        <w:rPr>
          <w:color w:val="1F497D"/>
        </w:rPr>
      </w:pPr>
      <w:r>
        <w:rPr>
          <w:color w:val="1F497D"/>
        </w:rPr>
        <w:t xml:space="preserve">Des </w:t>
      </w:r>
      <w:hyperlink r:id="rId13" w:history="1">
        <w:r w:rsidRPr="00487A79">
          <w:rPr>
            <w:rStyle w:val="Lienhypertexte"/>
          </w:rPr>
          <w:t>installations de tri des déchets</w:t>
        </w:r>
      </w:hyperlink>
      <w:r>
        <w:rPr>
          <w:color w:val="1F497D"/>
        </w:rPr>
        <w:t xml:space="preserve"> appropriées </w:t>
      </w:r>
      <w:r w:rsidR="00BE5DE9">
        <w:rPr>
          <w:color w:val="1F497D"/>
        </w:rPr>
        <w:t>seront mises en place (</w:t>
      </w:r>
      <w:r w:rsidR="00BE5DE9" w:rsidRPr="0051203F">
        <w:rPr>
          <w:color w:val="1F497D"/>
        </w:rPr>
        <w:t xml:space="preserve">îlots </w:t>
      </w:r>
      <w:r w:rsidR="00BE5DE9">
        <w:rPr>
          <w:color w:val="1F497D"/>
        </w:rPr>
        <w:t xml:space="preserve">de </w:t>
      </w:r>
      <w:r w:rsidR="00BE5DE9" w:rsidRPr="0051203F">
        <w:rPr>
          <w:color w:val="1F497D"/>
        </w:rPr>
        <w:t xml:space="preserve">tri </w:t>
      </w:r>
      <w:r w:rsidR="00BE5DE9">
        <w:rPr>
          <w:color w:val="1F497D"/>
        </w:rPr>
        <w:t xml:space="preserve">sélectif </w:t>
      </w:r>
      <w:r w:rsidR="00BE5DE9" w:rsidRPr="0051203F">
        <w:rPr>
          <w:color w:val="1F497D"/>
        </w:rPr>
        <w:t>en suffisance et visibles</w:t>
      </w:r>
      <w:r w:rsidR="00BE5DE9">
        <w:rPr>
          <w:color w:val="1F497D"/>
        </w:rPr>
        <w:t xml:space="preserve">) ; </w:t>
      </w:r>
      <w:r>
        <w:rPr>
          <w:color w:val="1F497D"/>
        </w:rPr>
        <w:t>u</w:t>
      </w:r>
      <w:r w:rsidRPr="0051203F">
        <w:rPr>
          <w:color w:val="1F497D"/>
        </w:rPr>
        <w:t xml:space="preserve">ne signalétique claire rappelant les consignes </w:t>
      </w:r>
      <w:r w:rsidR="00BE5DE9">
        <w:rPr>
          <w:color w:val="1F497D"/>
        </w:rPr>
        <w:t>sera</w:t>
      </w:r>
      <w:r w:rsidRPr="0051203F">
        <w:rPr>
          <w:color w:val="1F497D"/>
        </w:rPr>
        <w:t xml:space="preserve"> </w:t>
      </w:r>
      <w:r w:rsidR="00BE5DE9">
        <w:rPr>
          <w:color w:val="1F497D"/>
        </w:rPr>
        <w:t>installée de manière visible</w:t>
      </w:r>
      <w:r w:rsidRPr="0051203F">
        <w:rPr>
          <w:color w:val="1F497D"/>
        </w:rPr>
        <w:t>.</w:t>
      </w:r>
      <w:r w:rsidRPr="007F6081">
        <w:rPr>
          <w:color w:val="1F497D"/>
        </w:rPr>
        <w:t xml:space="preserve"> </w:t>
      </w:r>
    </w:p>
    <w:p w14:paraId="579C3154" w14:textId="77777777" w:rsidR="007F3C9B" w:rsidRDefault="007F3C9B" w:rsidP="002B5F76">
      <w:pPr>
        <w:pStyle w:val="Paragraphedeliste"/>
        <w:ind w:left="357"/>
        <w:jc w:val="both"/>
        <w:rPr>
          <w:color w:val="1F497D"/>
        </w:rPr>
      </w:pPr>
    </w:p>
    <w:p w14:paraId="61CAC01D" w14:textId="46DFE8AD" w:rsidR="007F3C9B" w:rsidRPr="007F3C9B" w:rsidRDefault="006F37C2" w:rsidP="00817CD9">
      <w:pPr>
        <w:jc w:val="both"/>
        <w:rPr>
          <w:i/>
          <w:color w:val="1F497D"/>
          <w:u w:val="single"/>
        </w:rPr>
      </w:pPr>
      <w:r>
        <w:rPr>
          <w:i/>
          <w:color w:val="1F497D"/>
          <w:u w:val="single"/>
        </w:rPr>
        <w:t>Bonnes pratiques</w:t>
      </w:r>
    </w:p>
    <w:p w14:paraId="6220DB8A" w14:textId="77777777" w:rsidR="00060CCD" w:rsidRDefault="00060CCD" w:rsidP="007F3C9B">
      <w:pPr>
        <w:pStyle w:val="Paragraphedeliste"/>
        <w:numPr>
          <w:ilvl w:val="0"/>
          <w:numId w:val="1"/>
        </w:numPr>
        <w:spacing w:after="120"/>
        <w:ind w:left="357" w:hanging="357"/>
        <w:jc w:val="both"/>
        <w:rPr>
          <w:color w:val="1F497D"/>
        </w:rPr>
      </w:pPr>
      <w:r>
        <w:rPr>
          <w:color w:val="1F497D"/>
        </w:rPr>
        <w:t>L</w:t>
      </w:r>
      <w:r w:rsidRPr="000364F9">
        <w:rPr>
          <w:color w:val="1F497D"/>
        </w:rPr>
        <w:t>'usage des gourdes personnelles</w:t>
      </w:r>
      <w:r>
        <w:rPr>
          <w:color w:val="1F497D"/>
        </w:rPr>
        <w:t xml:space="preserve"> sera autorisé et encouragé</w:t>
      </w:r>
    </w:p>
    <w:p w14:paraId="2193189F" w14:textId="77777777" w:rsidR="004C3E0D" w:rsidRPr="00DE2BB9" w:rsidRDefault="00DE2BB9" w:rsidP="007F3C9B">
      <w:pPr>
        <w:pStyle w:val="Paragraphedeliste"/>
        <w:numPr>
          <w:ilvl w:val="0"/>
          <w:numId w:val="1"/>
        </w:numPr>
        <w:spacing w:after="120"/>
        <w:ind w:left="357" w:hanging="357"/>
        <w:jc w:val="both"/>
        <w:rPr>
          <w:color w:val="1F497D"/>
        </w:rPr>
      </w:pPr>
      <w:r>
        <w:rPr>
          <w:color w:val="1F497D"/>
        </w:rPr>
        <w:t>L</w:t>
      </w:r>
      <w:r w:rsidR="000364F9" w:rsidRPr="00DE2BB9">
        <w:rPr>
          <w:color w:val="1F497D"/>
        </w:rPr>
        <w:t xml:space="preserve">es boissons </w:t>
      </w:r>
      <w:r>
        <w:rPr>
          <w:color w:val="1F497D"/>
        </w:rPr>
        <w:t xml:space="preserve">seront proposées </w:t>
      </w:r>
      <w:r w:rsidR="004E1EC6" w:rsidRPr="00DE2BB9">
        <w:rPr>
          <w:color w:val="1F497D"/>
        </w:rPr>
        <w:t xml:space="preserve">uniquement </w:t>
      </w:r>
      <w:r w:rsidR="000364F9" w:rsidRPr="00DE2BB9">
        <w:rPr>
          <w:color w:val="1F497D"/>
        </w:rPr>
        <w:t>en grands contenants</w:t>
      </w:r>
      <w:r w:rsidR="004E1EC6" w:rsidRPr="00DE2BB9">
        <w:rPr>
          <w:color w:val="1F497D"/>
        </w:rPr>
        <w:t xml:space="preserve"> </w:t>
      </w:r>
      <w:r>
        <w:rPr>
          <w:color w:val="1F497D"/>
        </w:rPr>
        <w:t xml:space="preserve">et </w:t>
      </w:r>
      <w:r w:rsidR="004E1EC6" w:rsidRPr="00DE2BB9">
        <w:rPr>
          <w:color w:val="1F497D"/>
        </w:rPr>
        <w:t>servies au verre (pas de contenants individuels)</w:t>
      </w:r>
      <w:r w:rsidR="000364F9" w:rsidRPr="00DE2BB9">
        <w:rPr>
          <w:color w:val="1F497D"/>
        </w:rPr>
        <w:t xml:space="preserve"> : </w:t>
      </w:r>
      <w:r w:rsidR="004E1EC6" w:rsidRPr="00DE2BB9">
        <w:rPr>
          <w:color w:val="1F497D"/>
        </w:rPr>
        <w:t>grandes bouteilles, bière en fûts, …</w:t>
      </w:r>
    </w:p>
    <w:p w14:paraId="554EEE1E" w14:textId="77777777" w:rsidR="0097135B" w:rsidRDefault="00DE2BB9" w:rsidP="007F3C9B">
      <w:pPr>
        <w:pStyle w:val="Paragraphedeliste"/>
        <w:numPr>
          <w:ilvl w:val="0"/>
          <w:numId w:val="1"/>
        </w:numPr>
        <w:spacing w:after="120"/>
        <w:ind w:left="357" w:hanging="357"/>
        <w:jc w:val="both"/>
        <w:rPr>
          <w:color w:val="1F497D"/>
        </w:rPr>
      </w:pPr>
      <w:r>
        <w:rPr>
          <w:color w:val="1F497D"/>
        </w:rPr>
        <w:t>L</w:t>
      </w:r>
      <w:r w:rsidR="004C16E9">
        <w:rPr>
          <w:color w:val="1F497D"/>
        </w:rPr>
        <w:t xml:space="preserve">es supports de communication </w:t>
      </w:r>
      <w:r>
        <w:rPr>
          <w:color w:val="1F497D"/>
        </w:rPr>
        <w:t xml:space="preserve">seront conçus </w:t>
      </w:r>
      <w:r w:rsidR="004C16E9">
        <w:rPr>
          <w:color w:val="1F497D"/>
        </w:rPr>
        <w:t>de manière à permettre leur réutilisation (pas de date, par ex</w:t>
      </w:r>
      <w:r w:rsidR="007F6081">
        <w:rPr>
          <w:color w:val="1F497D"/>
        </w:rPr>
        <w:t>.</w:t>
      </w:r>
      <w:r w:rsidR="004C16E9">
        <w:rPr>
          <w:color w:val="1F497D"/>
        </w:rPr>
        <w:t>)</w:t>
      </w:r>
    </w:p>
    <w:p w14:paraId="0A3313AE" w14:textId="77777777" w:rsidR="00396B56" w:rsidRDefault="00396B56" w:rsidP="007F3C9B">
      <w:pPr>
        <w:pStyle w:val="Paragraphedeliste"/>
        <w:numPr>
          <w:ilvl w:val="0"/>
          <w:numId w:val="1"/>
        </w:numPr>
        <w:spacing w:after="120"/>
        <w:ind w:left="357" w:hanging="357"/>
        <w:jc w:val="both"/>
        <w:rPr>
          <w:color w:val="1F497D"/>
        </w:rPr>
      </w:pPr>
      <w:r>
        <w:rPr>
          <w:color w:val="1F497D"/>
        </w:rPr>
        <w:t>La distribution de flyers publicitaires sera interdite sur le site de l'évènement</w:t>
      </w:r>
    </w:p>
    <w:p w14:paraId="7AAE6212" w14:textId="77777777" w:rsidR="00396B56" w:rsidRDefault="00396B56" w:rsidP="007F3C9B">
      <w:pPr>
        <w:pStyle w:val="Paragraphedeliste"/>
        <w:numPr>
          <w:ilvl w:val="0"/>
          <w:numId w:val="1"/>
        </w:numPr>
        <w:spacing w:after="120"/>
        <w:ind w:left="357" w:hanging="357"/>
        <w:jc w:val="both"/>
        <w:rPr>
          <w:color w:val="1F497D"/>
        </w:rPr>
      </w:pPr>
      <w:r>
        <w:rPr>
          <w:color w:val="1F497D"/>
        </w:rPr>
        <w:t>Le contrat de gestion des déchets prévoira la valorisation des</w:t>
      </w:r>
      <w:r w:rsidRPr="004C3E0D">
        <w:rPr>
          <w:color w:val="1F497D"/>
        </w:rPr>
        <w:t xml:space="preserve"> déchets </w:t>
      </w:r>
      <w:r>
        <w:rPr>
          <w:color w:val="1F497D"/>
        </w:rPr>
        <w:t>organiques, en privilégiant  le compostage au transport vers un centre de biométhanisation</w:t>
      </w:r>
    </w:p>
    <w:p w14:paraId="500CB177" w14:textId="77777777" w:rsidR="00786296" w:rsidRDefault="00786296" w:rsidP="007F3C9B">
      <w:pPr>
        <w:pStyle w:val="Paragraphedeliste"/>
        <w:numPr>
          <w:ilvl w:val="0"/>
          <w:numId w:val="1"/>
        </w:numPr>
        <w:spacing w:after="120"/>
        <w:ind w:left="357" w:hanging="357"/>
        <w:jc w:val="both"/>
        <w:rPr>
          <w:color w:val="1F497D"/>
        </w:rPr>
      </w:pPr>
      <w:r>
        <w:rPr>
          <w:color w:val="1F497D"/>
        </w:rPr>
        <w:t xml:space="preserve">Pour les événements extérieurs, les déchets seront ramassés et le site remis en </w:t>
      </w:r>
      <w:proofErr w:type="spellStart"/>
      <w:r>
        <w:rPr>
          <w:color w:val="1F497D"/>
        </w:rPr>
        <w:t>pristin</w:t>
      </w:r>
      <w:proofErr w:type="spellEnd"/>
      <w:r>
        <w:rPr>
          <w:color w:val="1F497D"/>
        </w:rPr>
        <w:t xml:space="preserve"> état.</w:t>
      </w:r>
    </w:p>
    <w:p w14:paraId="4CC179F7" w14:textId="0F228AC8" w:rsidR="00786296" w:rsidRDefault="00786296" w:rsidP="007F3C9B">
      <w:pPr>
        <w:pStyle w:val="Paragraphedeliste"/>
        <w:numPr>
          <w:ilvl w:val="0"/>
          <w:numId w:val="1"/>
        </w:numPr>
        <w:spacing w:after="120"/>
        <w:ind w:left="357" w:hanging="357"/>
        <w:jc w:val="both"/>
        <w:rPr>
          <w:color w:val="1F497D"/>
        </w:rPr>
      </w:pPr>
      <w:r>
        <w:rPr>
          <w:color w:val="1F497D"/>
        </w:rPr>
        <w:t>Des cendriers de gabarit adapté sont installés en nombre suffisant aux endroits pertinents, afin de réduire la pollution occasionnée par les mégots.</w:t>
      </w:r>
    </w:p>
    <w:p w14:paraId="39DA63CA" w14:textId="77777777" w:rsidR="00396B56" w:rsidRPr="00256287" w:rsidRDefault="00396B56" w:rsidP="002B5F76">
      <w:pPr>
        <w:pStyle w:val="Paragraphedeliste"/>
        <w:ind w:left="357"/>
        <w:jc w:val="both"/>
        <w:rPr>
          <w:color w:val="1F497D"/>
        </w:rPr>
      </w:pPr>
    </w:p>
    <w:p w14:paraId="1A107ADA" w14:textId="4601043F" w:rsidR="007F3C9B" w:rsidRDefault="006F37C2" w:rsidP="007F3C9B">
      <w:pPr>
        <w:jc w:val="both"/>
        <w:rPr>
          <w:rFonts w:asciiTheme="minorHAnsi" w:hAnsiTheme="minorHAnsi"/>
          <w:i/>
          <w:color w:val="1F497D"/>
          <w:u w:val="single"/>
        </w:rPr>
      </w:pPr>
      <w:r>
        <w:rPr>
          <w:rFonts w:asciiTheme="minorHAnsi" w:hAnsiTheme="minorHAnsi"/>
          <w:i/>
          <w:color w:val="1F497D"/>
          <w:u w:val="single"/>
        </w:rPr>
        <w:t>P</w:t>
      </w:r>
      <w:r w:rsidR="007F3C9B" w:rsidRPr="007F3C9B">
        <w:rPr>
          <w:rFonts w:asciiTheme="minorHAnsi" w:hAnsiTheme="minorHAnsi"/>
          <w:i/>
          <w:color w:val="1F497D"/>
          <w:u w:val="single"/>
        </w:rPr>
        <w:t>our aller plus loin</w:t>
      </w:r>
      <w:r w:rsidR="00E45A73" w:rsidRPr="00E45A73">
        <w:rPr>
          <w:rFonts w:asciiTheme="minorHAnsi" w:hAnsiTheme="minorHAnsi"/>
          <w:i/>
          <w:color w:val="1F497D"/>
        </w:rPr>
        <w:t xml:space="preserve"> </w:t>
      </w:r>
    </w:p>
    <w:p w14:paraId="78406FD1" w14:textId="77777777" w:rsidR="00396B56" w:rsidRDefault="00396B56" w:rsidP="007F3C9B">
      <w:pPr>
        <w:pStyle w:val="Paragraphedeliste"/>
        <w:numPr>
          <w:ilvl w:val="0"/>
          <w:numId w:val="1"/>
        </w:numPr>
        <w:spacing w:after="120"/>
        <w:ind w:left="357" w:hanging="357"/>
        <w:jc w:val="both"/>
        <w:rPr>
          <w:color w:val="1F497D"/>
        </w:rPr>
      </w:pPr>
      <w:r>
        <w:rPr>
          <w:color w:val="1F497D"/>
        </w:rPr>
        <w:t>L</w:t>
      </w:r>
      <w:r w:rsidRPr="00BC231E">
        <w:rPr>
          <w:color w:val="1F497D"/>
        </w:rPr>
        <w:t>e</w:t>
      </w:r>
      <w:r>
        <w:rPr>
          <w:color w:val="1F497D"/>
        </w:rPr>
        <w:t>s installations seront réalisées</w:t>
      </w:r>
      <w:r w:rsidRPr="00BC231E">
        <w:rPr>
          <w:color w:val="1F497D"/>
        </w:rPr>
        <w:t xml:space="preserve"> à partir d'éléments de récupération ou de matériaux / produits </w:t>
      </w:r>
      <w:r>
        <w:rPr>
          <w:color w:val="1F497D"/>
        </w:rPr>
        <w:t>"</w:t>
      </w:r>
      <w:r w:rsidRPr="00BC231E">
        <w:rPr>
          <w:color w:val="1F497D"/>
        </w:rPr>
        <w:t>éco-conçus</w:t>
      </w:r>
      <w:r>
        <w:rPr>
          <w:color w:val="1F497D"/>
        </w:rPr>
        <w:t>" ou</w:t>
      </w:r>
      <w:r w:rsidRPr="00BC231E">
        <w:rPr>
          <w:color w:val="1F497D"/>
        </w:rPr>
        <w:t xml:space="preserve"> labellisés</w:t>
      </w:r>
    </w:p>
    <w:p w14:paraId="27BB56EA" w14:textId="616927F4" w:rsidR="0097135B" w:rsidRPr="00396B56" w:rsidRDefault="00396B56" w:rsidP="007F3C9B">
      <w:pPr>
        <w:pStyle w:val="Paragraphedeliste"/>
        <w:numPr>
          <w:ilvl w:val="0"/>
          <w:numId w:val="1"/>
        </w:numPr>
        <w:spacing w:after="120"/>
        <w:ind w:left="357" w:hanging="357"/>
        <w:jc w:val="both"/>
        <w:rPr>
          <w:color w:val="1F497D"/>
        </w:rPr>
      </w:pPr>
      <w:r w:rsidRPr="00396B56">
        <w:rPr>
          <w:color w:val="1F497D"/>
        </w:rPr>
        <w:t xml:space="preserve">La location sera préférée à l’achat de biens neufs.  Certaines fournitures peuvent également être achetées en commun et être mutualisées pour différents événements </w:t>
      </w:r>
    </w:p>
    <w:p w14:paraId="7D1AC119" w14:textId="0DB2751E" w:rsidR="004C16E9" w:rsidRDefault="004C16E9" w:rsidP="007F3C9B">
      <w:pPr>
        <w:pStyle w:val="Paragraphedeliste"/>
        <w:numPr>
          <w:ilvl w:val="0"/>
          <w:numId w:val="1"/>
        </w:numPr>
        <w:spacing w:after="120"/>
        <w:ind w:left="357" w:hanging="357"/>
        <w:jc w:val="both"/>
        <w:rPr>
          <w:color w:val="1F497D"/>
        </w:rPr>
      </w:pPr>
      <w:r>
        <w:rPr>
          <w:color w:val="1F497D"/>
        </w:rPr>
        <w:t>La distribution d'objets publicitaires (goodies)</w:t>
      </w:r>
      <w:r w:rsidR="00DE2BB9">
        <w:rPr>
          <w:color w:val="1F497D"/>
        </w:rPr>
        <w:t xml:space="preserve"> sera évitée</w:t>
      </w:r>
      <w:r>
        <w:rPr>
          <w:color w:val="1F497D"/>
        </w:rPr>
        <w:t xml:space="preserve">, ou </w:t>
      </w:r>
      <w:r w:rsidR="00DE2BB9">
        <w:rPr>
          <w:color w:val="1F497D"/>
        </w:rPr>
        <w:t xml:space="preserve">orientée vers </w:t>
      </w:r>
      <w:r>
        <w:rPr>
          <w:color w:val="1F497D"/>
        </w:rPr>
        <w:t>ceux qui sont réutilisables et produisent un minimum de déchets</w:t>
      </w:r>
    </w:p>
    <w:p w14:paraId="770DE802" w14:textId="77777777" w:rsidR="003A6976" w:rsidRPr="007F3C9B" w:rsidRDefault="000A18BA" w:rsidP="007F3C9B">
      <w:pPr>
        <w:pStyle w:val="Paragraphedeliste"/>
        <w:numPr>
          <w:ilvl w:val="0"/>
          <w:numId w:val="1"/>
        </w:numPr>
        <w:spacing w:after="120"/>
        <w:ind w:left="357" w:hanging="357"/>
        <w:jc w:val="both"/>
        <w:rPr>
          <w:color w:val="1F497D"/>
        </w:rPr>
      </w:pPr>
      <w:r>
        <w:rPr>
          <w:color w:val="1F497D"/>
        </w:rPr>
        <w:t xml:space="preserve">Des </w:t>
      </w:r>
      <w:r w:rsidRPr="0051203F">
        <w:rPr>
          <w:color w:val="1F497D"/>
        </w:rPr>
        <w:t>animations incitant à la propreté</w:t>
      </w:r>
      <w:r>
        <w:rPr>
          <w:color w:val="1F497D"/>
        </w:rPr>
        <w:t xml:space="preserve"> seront organisées sur le site de l'évèneme</w:t>
      </w:r>
      <w:r w:rsidR="00C949A7">
        <w:rPr>
          <w:color w:val="1F497D"/>
        </w:rPr>
        <w:t>nt</w:t>
      </w:r>
    </w:p>
    <w:p w14:paraId="3A775E74" w14:textId="77777777" w:rsidR="00487A79" w:rsidRDefault="00487A79" w:rsidP="007F3C9B">
      <w:pPr>
        <w:jc w:val="both"/>
        <w:rPr>
          <w:b/>
          <w:color w:val="1F497D"/>
        </w:rPr>
      </w:pPr>
    </w:p>
    <w:p w14:paraId="106F613C" w14:textId="77777777" w:rsidR="00487A79" w:rsidRPr="003A6976" w:rsidRDefault="00487A79" w:rsidP="007F3C9B">
      <w:pPr>
        <w:jc w:val="both"/>
        <w:rPr>
          <w:b/>
          <w:color w:val="1F497D"/>
        </w:rPr>
      </w:pPr>
    </w:p>
    <w:p w14:paraId="31F18427" w14:textId="566B8D05" w:rsidR="00F527AC" w:rsidRPr="003A6976" w:rsidRDefault="001A001E" w:rsidP="007F3C9B">
      <w:pPr>
        <w:pStyle w:val="Paragraphedeliste"/>
        <w:numPr>
          <w:ilvl w:val="0"/>
          <w:numId w:val="3"/>
        </w:numPr>
        <w:ind w:left="714" w:hanging="357"/>
        <w:jc w:val="both"/>
        <w:rPr>
          <w:b/>
          <w:bCs/>
          <w:color w:val="1F497D"/>
        </w:rPr>
      </w:pPr>
      <w:r w:rsidRPr="003A6976">
        <w:rPr>
          <w:b/>
          <w:bCs/>
          <w:color w:val="1F497D"/>
        </w:rPr>
        <w:t>Lutte contre le b</w:t>
      </w:r>
      <w:r w:rsidR="00F527AC" w:rsidRPr="003A6976">
        <w:rPr>
          <w:b/>
          <w:bCs/>
          <w:color w:val="1F497D"/>
        </w:rPr>
        <w:t>ruit</w:t>
      </w:r>
    </w:p>
    <w:p w14:paraId="7581781A" w14:textId="77777777" w:rsidR="00C51F17" w:rsidRDefault="00C51F17" w:rsidP="007F3C9B">
      <w:pPr>
        <w:rPr>
          <w:b/>
          <w:color w:val="1F497D"/>
        </w:rPr>
      </w:pPr>
    </w:p>
    <w:p w14:paraId="5685F8E1" w14:textId="77777777" w:rsidR="007F3C9B" w:rsidRDefault="007F3C9B" w:rsidP="00817CD9">
      <w:pPr>
        <w:jc w:val="both"/>
        <w:rPr>
          <w:i/>
          <w:color w:val="1F497D"/>
          <w:u w:val="single"/>
        </w:rPr>
      </w:pPr>
      <w:r w:rsidRPr="00F9097A">
        <w:rPr>
          <w:i/>
          <w:color w:val="1F497D"/>
          <w:u w:val="single"/>
        </w:rPr>
        <w:t>Obligations légales</w:t>
      </w:r>
    </w:p>
    <w:p w14:paraId="02E96719" w14:textId="214E14E9" w:rsidR="00C51F17" w:rsidRDefault="003E5555" w:rsidP="00487A79">
      <w:pPr>
        <w:pStyle w:val="Paragraphedeliste"/>
        <w:numPr>
          <w:ilvl w:val="0"/>
          <w:numId w:val="1"/>
        </w:numPr>
        <w:spacing w:after="120"/>
        <w:ind w:left="357" w:hanging="357"/>
        <w:jc w:val="both"/>
        <w:rPr>
          <w:color w:val="1F497D"/>
        </w:rPr>
      </w:pPr>
      <w:r>
        <w:rPr>
          <w:color w:val="1F497D"/>
        </w:rPr>
        <w:t>L</w:t>
      </w:r>
      <w:r w:rsidR="00C51F17" w:rsidRPr="003F0658">
        <w:rPr>
          <w:color w:val="1F497D"/>
        </w:rPr>
        <w:t xml:space="preserve">a </w:t>
      </w:r>
      <w:hyperlink r:id="rId14" w:history="1">
        <w:r w:rsidR="00C51F17" w:rsidRPr="00C51F17">
          <w:rPr>
            <w:rStyle w:val="Lienhypertexte"/>
          </w:rPr>
          <w:t>législation relative au respect du voisinage</w:t>
        </w:r>
      </w:hyperlink>
      <w:r>
        <w:rPr>
          <w:color w:val="1F497D"/>
        </w:rPr>
        <w:t xml:space="preserve"> doit être appliquée</w:t>
      </w:r>
      <w:r w:rsidR="00C51F17">
        <w:rPr>
          <w:color w:val="1F497D"/>
        </w:rPr>
        <w:t xml:space="preserve">, </w:t>
      </w:r>
      <w:r w:rsidR="00C51F17" w:rsidRPr="003F0658">
        <w:rPr>
          <w:color w:val="1F497D"/>
        </w:rPr>
        <w:t>en adaptant</w:t>
      </w:r>
      <w:r w:rsidR="00C51F17">
        <w:rPr>
          <w:color w:val="1F497D"/>
        </w:rPr>
        <w:t xml:space="preserve"> </w:t>
      </w:r>
      <w:r w:rsidR="00C51F17" w:rsidRPr="003F0658">
        <w:rPr>
          <w:color w:val="1F497D"/>
        </w:rPr>
        <w:t xml:space="preserve">les niveaux sonores en fonction de la proximité des habitations.  </w:t>
      </w:r>
    </w:p>
    <w:p w14:paraId="3A95423F" w14:textId="73737604" w:rsidR="00062D64" w:rsidRPr="003E5555" w:rsidRDefault="00487A79" w:rsidP="00487A79">
      <w:pPr>
        <w:pStyle w:val="Paragraphedeliste"/>
        <w:numPr>
          <w:ilvl w:val="0"/>
          <w:numId w:val="1"/>
        </w:numPr>
        <w:spacing w:after="120"/>
        <w:ind w:left="357" w:hanging="357"/>
        <w:jc w:val="both"/>
        <w:rPr>
          <w:color w:val="1F497D"/>
        </w:rPr>
      </w:pPr>
      <w:r>
        <w:rPr>
          <w:color w:val="1F497D"/>
        </w:rPr>
        <w:t>U</w:t>
      </w:r>
      <w:r w:rsidR="00062D64" w:rsidRPr="003E5555">
        <w:rPr>
          <w:color w:val="1F497D"/>
        </w:rPr>
        <w:t xml:space="preserve">ne communication </w:t>
      </w:r>
      <w:r>
        <w:rPr>
          <w:color w:val="1F497D"/>
        </w:rPr>
        <w:t>de</w:t>
      </w:r>
      <w:r w:rsidR="00062D64" w:rsidRPr="003E5555">
        <w:rPr>
          <w:color w:val="1F497D"/>
        </w:rPr>
        <w:t xml:space="preserve"> ces niveaux sonores</w:t>
      </w:r>
      <w:r w:rsidR="00062D64">
        <w:rPr>
          <w:color w:val="1F497D"/>
        </w:rPr>
        <w:t>,</w:t>
      </w:r>
      <w:r w:rsidR="00062D64" w:rsidRPr="003E5555">
        <w:rPr>
          <w:color w:val="1F497D"/>
        </w:rPr>
        <w:t xml:space="preserve"> aupr</w:t>
      </w:r>
      <w:r w:rsidR="00062D64">
        <w:rPr>
          <w:color w:val="1F497D"/>
        </w:rPr>
        <w:t>ès des régisseurs et du public</w:t>
      </w:r>
      <w:r w:rsidRPr="00487A79">
        <w:rPr>
          <w:color w:val="1F497D"/>
        </w:rPr>
        <w:t xml:space="preserve"> </w:t>
      </w:r>
      <w:r>
        <w:rPr>
          <w:color w:val="1F497D"/>
        </w:rPr>
        <w:t>sera mise en place de manière visible.</w:t>
      </w:r>
    </w:p>
    <w:p w14:paraId="45139327" w14:textId="77DA1F67" w:rsidR="003F0658" w:rsidRDefault="003E5555" w:rsidP="007F3C9B">
      <w:pPr>
        <w:pStyle w:val="Paragraphedeliste"/>
        <w:numPr>
          <w:ilvl w:val="0"/>
          <w:numId w:val="1"/>
        </w:numPr>
        <w:ind w:left="357" w:hanging="357"/>
        <w:jc w:val="both"/>
        <w:rPr>
          <w:color w:val="1F497D"/>
        </w:rPr>
      </w:pPr>
      <w:r>
        <w:rPr>
          <w:color w:val="1F497D"/>
        </w:rPr>
        <w:t>L'application de l</w:t>
      </w:r>
      <w:r w:rsidR="00C51F17">
        <w:rPr>
          <w:color w:val="1F497D"/>
        </w:rPr>
        <w:t xml:space="preserve">a </w:t>
      </w:r>
      <w:hyperlink r:id="rId15" w:history="1">
        <w:r w:rsidR="00C51F17" w:rsidRPr="003E5555">
          <w:rPr>
            <w:rStyle w:val="Lienhypertexte"/>
          </w:rPr>
          <w:t xml:space="preserve">législation relative à </w:t>
        </w:r>
        <w:r w:rsidR="0051203F" w:rsidRPr="003E5555">
          <w:rPr>
            <w:rStyle w:val="Lienhypertexte"/>
          </w:rPr>
          <w:t xml:space="preserve">la  diffusion  de  son  amplifié </w:t>
        </w:r>
      </w:hyperlink>
      <w:r>
        <w:rPr>
          <w:color w:val="1F497D"/>
        </w:rPr>
        <w:t xml:space="preserve">est obligatoire, </w:t>
      </w:r>
      <w:r w:rsidR="0051203F" w:rsidRPr="003F0658">
        <w:rPr>
          <w:color w:val="1F497D"/>
        </w:rPr>
        <w:t>y</w:t>
      </w:r>
      <w:r>
        <w:rPr>
          <w:color w:val="1F497D"/>
        </w:rPr>
        <w:t>-</w:t>
      </w:r>
      <w:r w:rsidR="0051203F" w:rsidRPr="003F0658">
        <w:rPr>
          <w:color w:val="1F497D"/>
        </w:rPr>
        <w:t xml:space="preserve">compris  </w:t>
      </w:r>
      <w:r>
        <w:rPr>
          <w:color w:val="1F497D"/>
        </w:rPr>
        <w:t xml:space="preserve">pour les évènements </w:t>
      </w:r>
      <w:r w:rsidR="0051203F" w:rsidRPr="003F0658">
        <w:rPr>
          <w:color w:val="1F497D"/>
        </w:rPr>
        <w:t>en</w:t>
      </w:r>
      <w:r w:rsidR="00C51F17">
        <w:rPr>
          <w:color w:val="1F497D"/>
        </w:rPr>
        <w:t xml:space="preserve"> </w:t>
      </w:r>
      <w:r>
        <w:rPr>
          <w:color w:val="1F497D"/>
        </w:rPr>
        <w:t xml:space="preserve">plein air : </w:t>
      </w:r>
    </w:p>
    <w:p w14:paraId="54788276" w14:textId="1324C637" w:rsidR="003E5555" w:rsidRDefault="0051203F" w:rsidP="007F3C9B">
      <w:pPr>
        <w:pStyle w:val="Paragraphedeliste"/>
        <w:numPr>
          <w:ilvl w:val="1"/>
          <w:numId w:val="1"/>
        </w:numPr>
        <w:jc w:val="both"/>
        <w:rPr>
          <w:color w:val="1F497D"/>
        </w:rPr>
      </w:pPr>
      <w:r w:rsidRPr="003E5555">
        <w:rPr>
          <w:color w:val="1F497D"/>
        </w:rPr>
        <w:t>Respect</w:t>
      </w:r>
      <w:r w:rsidR="003E5555">
        <w:rPr>
          <w:color w:val="1F497D"/>
        </w:rPr>
        <w:t xml:space="preserve"> d</w:t>
      </w:r>
      <w:r w:rsidRPr="003E5555">
        <w:rPr>
          <w:color w:val="1F497D"/>
        </w:rPr>
        <w:t>es seuils</w:t>
      </w:r>
      <w:r w:rsidR="003F0658" w:rsidRPr="003E5555">
        <w:rPr>
          <w:color w:val="1F497D"/>
        </w:rPr>
        <w:t xml:space="preserve"> </w:t>
      </w:r>
      <w:r w:rsidRPr="003E5555">
        <w:rPr>
          <w:color w:val="1F497D"/>
        </w:rPr>
        <w:t>sanitaires</w:t>
      </w:r>
      <w:r w:rsidR="003F0658" w:rsidRPr="003E5555">
        <w:rPr>
          <w:color w:val="1F497D"/>
        </w:rPr>
        <w:t xml:space="preserve"> </w:t>
      </w:r>
      <w:r w:rsidRPr="003E5555">
        <w:rPr>
          <w:color w:val="1F497D"/>
        </w:rPr>
        <w:t xml:space="preserve">de niveaux sonores légaux (85, 95 et 100 dB(A)) ainsi que les </w:t>
      </w:r>
      <w:r w:rsidR="003E5555" w:rsidRPr="003E5555">
        <w:rPr>
          <w:color w:val="1F497D"/>
        </w:rPr>
        <w:t>c</w:t>
      </w:r>
      <w:r w:rsidR="003E5555">
        <w:rPr>
          <w:color w:val="1F497D"/>
        </w:rPr>
        <w:t xml:space="preserve">onditions qui y sont associées </w:t>
      </w:r>
      <w:r w:rsidRPr="003E5555">
        <w:rPr>
          <w:color w:val="1F497D"/>
        </w:rPr>
        <w:t xml:space="preserve">: informer le public à l’aide d’un afficheur de niveaux sonores, utiliser les pictogrammes d’information adaptés et les apposer  sur  </w:t>
      </w:r>
      <w:r w:rsidR="003E5555">
        <w:rPr>
          <w:color w:val="1F497D"/>
        </w:rPr>
        <w:t>les</w:t>
      </w:r>
      <w:r w:rsidRPr="003E5555">
        <w:rPr>
          <w:color w:val="1F497D"/>
        </w:rPr>
        <w:t xml:space="preserve">  tickets  et  </w:t>
      </w:r>
      <w:r w:rsidRPr="003E5555">
        <w:rPr>
          <w:color w:val="1F497D"/>
        </w:rPr>
        <w:lastRenderedPageBreak/>
        <w:t>affiches,  mettre  à  disposition  des  protections  auditives (bouchons d</w:t>
      </w:r>
      <w:r w:rsidR="003E5555">
        <w:rPr>
          <w:color w:val="1F497D"/>
        </w:rPr>
        <w:t>’oreilles, casques, etc.), etc.</w:t>
      </w:r>
      <w:r w:rsidR="003E5555" w:rsidRPr="003E5555">
        <w:rPr>
          <w:color w:val="1F497D"/>
        </w:rPr>
        <w:t xml:space="preserve"> </w:t>
      </w:r>
      <w:r w:rsidR="003E5555">
        <w:rPr>
          <w:color w:val="1F497D"/>
        </w:rPr>
        <w:t>(</w:t>
      </w:r>
      <w:r w:rsidR="003E5555" w:rsidRPr="003E5555">
        <w:rPr>
          <w:color w:val="1F497D"/>
        </w:rPr>
        <w:t xml:space="preserve">pas de </w:t>
      </w:r>
      <w:r w:rsidR="003E5555">
        <w:rPr>
          <w:color w:val="1F497D"/>
        </w:rPr>
        <w:t xml:space="preserve">règles particulières </w:t>
      </w:r>
      <w:r w:rsidR="003E5555" w:rsidRPr="003E5555">
        <w:rPr>
          <w:color w:val="1F497D"/>
        </w:rPr>
        <w:t>en-dessous  de  85  dB(A)</w:t>
      </w:r>
      <w:r w:rsidR="00062D64">
        <w:rPr>
          <w:rStyle w:val="Appelnotedebasdep"/>
          <w:color w:val="1F497D"/>
        </w:rPr>
        <w:footnoteReference w:id="1"/>
      </w:r>
      <w:r w:rsidR="003E5555">
        <w:rPr>
          <w:color w:val="1F497D"/>
        </w:rPr>
        <w:t>)</w:t>
      </w:r>
    </w:p>
    <w:p w14:paraId="43F087F8" w14:textId="28A05F8E" w:rsidR="00062D64" w:rsidRDefault="0051203F" w:rsidP="00487A79">
      <w:pPr>
        <w:pStyle w:val="Paragraphedeliste"/>
        <w:numPr>
          <w:ilvl w:val="1"/>
          <w:numId w:val="1"/>
        </w:numPr>
        <w:spacing w:after="120"/>
        <w:ind w:left="1077" w:hanging="357"/>
        <w:jc w:val="both"/>
        <w:rPr>
          <w:color w:val="1F497D"/>
        </w:rPr>
      </w:pPr>
      <w:r w:rsidRPr="003E5555">
        <w:rPr>
          <w:color w:val="1F497D"/>
        </w:rPr>
        <w:t xml:space="preserve">Le niveau sonore ne pourra en tous cas </w:t>
      </w:r>
      <w:r w:rsidR="003E5555" w:rsidRPr="003E5555">
        <w:rPr>
          <w:color w:val="1F497D"/>
        </w:rPr>
        <w:t>jamais dépasser les</w:t>
      </w:r>
      <w:r w:rsidR="00062D64">
        <w:rPr>
          <w:color w:val="1F497D"/>
        </w:rPr>
        <w:t xml:space="preserve"> 100 dB(A)</w:t>
      </w:r>
      <w:r w:rsidR="00062D64">
        <w:rPr>
          <w:rStyle w:val="Appelnotedebasdep"/>
          <w:color w:val="1F497D"/>
        </w:rPr>
        <w:footnoteReference w:id="2"/>
      </w:r>
    </w:p>
    <w:p w14:paraId="37EC2B33" w14:textId="77777777" w:rsidR="00F653DD" w:rsidRPr="00F653DD" w:rsidRDefault="00F653DD" w:rsidP="00F653DD">
      <w:pPr>
        <w:ind w:left="360"/>
        <w:jc w:val="both"/>
        <w:rPr>
          <w:color w:val="1F497D"/>
        </w:rPr>
      </w:pPr>
    </w:p>
    <w:p w14:paraId="74CB5797" w14:textId="51FF68BC" w:rsidR="00F653DD" w:rsidRDefault="006F37C2" w:rsidP="00817CD9">
      <w:pPr>
        <w:jc w:val="both"/>
        <w:rPr>
          <w:i/>
          <w:color w:val="1F497D"/>
          <w:u w:val="single"/>
        </w:rPr>
      </w:pPr>
      <w:r>
        <w:rPr>
          <w:i/>
          <w:color w:val="1F497D"/>
          <w:u w:val="single"/>
        </w:rPr>
        <w:t>Bonnes pratiques</w:t>
      </w:r>
    </w:p>
    <w:p w14:paraId="49D3D705" w14:textId="2CEA54C6" w:rsidR="00487A79" w:rsidRPr="00487A79" w:rsidRDefault="00487A79" w:rsidP="00487A79">
      <w:pPr>
        <w:pStyle w:val="Paragraphedeliste"/>
        <w:numPr>
          <w:ilvl w:val="0"/>
          <w:numId w:val="1"/>
        </w:numPr>
        <w:spacing w:after="120"/>
        <w:ind w:left="357" w:hanging="357"/>
        <w:jc w:val="both"/>
        <w:rPr>
          <w:color w:val="1F497D"/>
        </w:rPr>
      </w:pPr>
      <w:r>
        <w:rPr>
          <w:color w:val="1F497D"/>
        </w:rPr>
        <w:t>La localisation des installations acoustiques sera ré</w:t>
      </w:r>
      <w:r w:rsidRPr="00487A79">
        <w:rPr>
          <w:color w:val="1F497D"/>
        </w:rPr>
        <w:t>fléchi</w:t>
      </w:r>
      <w:r>
        <w:rPr>
          <w:color w:val="1F497D"/>
        </w:rPr>
        <w:t>e</w:t>
      </w:r>
      <w:r w:rsidR="00B13A61" w:rsidRPr="00B13A61">
        <w:rPr>
          <w:b/>
          <w:color w:val="1F497D"/>
        </w:rPr>
        <w:t>,</w:t>
      </w:r>
      <w:r w:rsidRPr="00B13A61">
        <w:rPr>
          <w:b/>
          <w:color w:val="1F497D"/>
        </w:rPr>
        <w:t xml:space="preserve"> </w:t>
      </w:r>
      <w:r w:rsidR="00B13A61" w:rsidRPr="00B13A61">
        <w:rPr>
          <w:b/>
          <w:color w:val="1F497D"/>
        </w:rPr>
        <w:t>en amont de l'évènement</w:t>
      </w:r>
      <w:r w:rsidR="00B13A61">
        <w:rPr>
          <w:color w:val="1F497D"/>
        </w:rPr>
        <w:t xml:space="preserve">, </w:t>
      </w:r>
      <w:r>
        <w:rPr>
          <w:color w:val="1F497D"/>
        </w:rPr>
        <w:t xml:space="preserve">avec l'appui de Bruxelles Environnement, de manière à  limiter au maximum </w:t>
      </w:r>
      <w:r w:rsidRPr="00487A79">
        <w:rPr>
          <w:color w:val="1F497D"/>
        </w:rPr>
        <w:t xml:space="preserve">les </w:t>
      </w:r>
      <w:r>
        <w:rPr>
          <w:color w:val="1F497D"/>
        </w:rPr>
        <w:t>éventuelles nuisances sonores</w:t>
      </w:r>
      <w:r w:rsidR="00B42CCB">
        <w:rPr>
          <w:color w:val="1F497D"/>
        </w:rPr>
        <w:t xml:space="preserve"> et leur impact sur le voisinage</w:t>
      </w:r>
      <w:r>
        <w:rPr>
          <w:color w:val="1F497D"/>
        </w:rPr>
        <w:t>.</w:t>
      </w:r>
    </w:p>
    <w:p w14:paraId="2996723D" w14:textId="77777777" w:rsidR="00F653DD" w:rsidRPr="00F653DD" w:rsidRDefault="00F653DD" w:rsidP="00F653DD">
      <w:pPr>
        <w:jc w:val="both"/>
        <w:rPr>
          <w:color w:val="1F497D"/>
        </w:rPr>
      </w:pPr>
    </w:p>
    <w:p w14:paraId="4275504D" w14:textId="17E07564" w:rsidR="00F653DD" w:rsidRPr="00F653DD" w:rsidRDefault="006F37C2" w:rsidP="00817CD9">
      <w:pPr>
        <w:jc w:val="both"/>
        <w:rPr>
          <w:i/>
          <w:color w:val="1F497D"/>
          <w:u w:val="single"/>
        </w:rPr>
      </w:pPr>
      <w:r>
        <w:rPr>
          <w:i/>
          <w:color w:val="1F497D"/>
          <w:u w:val="single"/>
        </w:rPr>
        <w:t>P</w:t>
      </w:r>
      <w:r w:rsidR="00F653DD" w:rsidRPr="00F653DD">
        <w:rPr>
          <w:i/>
          <w:color w:val="1F497D"/>
          <w:u w:val="single"/>
        </w:rPr>
        <w:t>our aller plus loin</w:t>
      </w:r>
      <w:r w:rsidR="00E45A73" w:rsidRPr="00E45A73">
        <w:rPr>
          <w:rFonts w:asciiTheme="minorHAnsi" w:hAnsiTheme="minorHAnsi"/>
          <w:i/>
          <w:color w:val="1F497D"/>
        </w:rPr>
        <w:t xml:space="preserve"> </w:t>
      </w:r>
    </w:p>
    <w:p w14:paraId="695DE726" w14:textId="5FC999EC" w:rsidR="00487A79" w:rsidRDefault="00487A79" w:rsidP="00487A79">
      <w:pPr>
        <w:pStyle w:val="Paragraphedeliste"/>
        <w:numPr>
          <w:ilvl w:val="0"/>
          <w:numId w:val="1"/>
        </w:numPr>
        <w:spacing w:after="120"/>
        <w:ind w:left="357" w:hanging="357"/>
        <w:jc w:val="both"/>
        <w:rPr>
          <w:color w:val="1F497D"/>
        </w:rPr>
      </w:pPr>
      <w:r>
        <w:rPr>
          <w:color w:val="1F497D"/>
        </w:rPr>
        <w:t xml:space="preserve">Une communication ciblée sera mise en place à destination des riverains pour les informer de la prochaine tenue de l'évènement et les </w:t>
      </w:r>
      <w:r w:rsidR="00256287" w:rsidRPr="00487A79">
        <w:rPr>
          <w:color w:val="1F497D"/>
        </w:rPr>
        <w:t xml:space="preserve">prévenir </w:t>
      </w:r>
      <w:r>
        <w:rPr>
          <w:color w:val="1F497D"/>
        </w:rPr>
        <w:t>des</w:t>
      </w:r>
      <w:r w:rsidR="00256287" w:rsidRPr="00487A79">
        <w:rPr>
          <w:color w:val="1F497D"/>
        </w:rPr>
        <w:t xml:space="preserve"> potentiel</w:t>
      </w:r>
      <w:r>
        <w:rPr>
          <w:color w:val="1F497D"/>
        </w:rPr>
        <w:t>s désagréments.</w:t>
      </w:r>
    </w:p>
    <w:p w14:paraId="614E7D48" w14:textId="3D4490D9" w:rsidR="00256287" w:rsidRPr="00487A79" w:rsidRDefault="00487A79" w:rsidP="00487A79">
      <w:pPr>
        <w:pStyle w:val="Paragraphedeliste"/>
        <w:numPr>
          <w:ilvl w:val="0"/>
          <w:numId w:val="1"/>
        </w:numPr>
        <w:spacing w:after="120"/>
        <w:ind w:left="357" w:hanging="357"/>
        <w:jc w:val="both"/>
        <w:rPr>
          <w:color w:val="1F497D"/>
        </w:rPr>
      </w:pPr>
      <w:r>
        <w:rPr>
          <w:color w:val="1F497D"/>
        </w:rPr>
        <w:t xml:space="preserve">Une personne de contact sera désignée pour </w:t>
      </w:r>
      <w:r w:rsidR="00B13A61" w:rsidRPr="00B13A61">
        <w:rPr>
          <w:color w:val="1F497D"/>
        </w:rPr>
        <w:t>veille</w:t>
      </w:r>
      <w:r w:rsidR="00B13A61">
        <w:rPr>
          <w:color w:val="1F497D"/>
        </w:rPr>
        <w:t>r</w:t>
      </w:r>
      <w:r w:rsidR="00B13A61" w:rsidRPr="00B13A61">
        <w:rPr>
          <w:color w:val="1F497D"/>
        </w:rPr>
        <w:t xml:space="preserve"> au respect des consignes en termes de niveaux sonores diffusés</w:t>
      </w:r>
      <w:r w:rsidR="00B13A61">
        <w:rPr>
          <w:color w:val="1F497D"/>
        </w:rPr>
        <w:t xml:space="preserve"> et</w:t>
      </w:r>
      <w:r w:rsidR="00B13A61" w:rsidRPr="00B13A61">
        <w:rPr>
          <w:color w:val="1F497D"/>
        </w:rPr>
        <w:t xml:space="preserve"> </w:t>
      </w:r>
      <w:r>
        <w:rPr>
          <w:color w:val="1F497D"/>
        </w:rPr>
        <w:t>répondre aux questions ou plaintes du voisinage (</w:t>
      </w:r>
      <w:r w:rsidR="00256287" w:rsidRPr="00487A79">
        <w:rPr>
          <w:color w:val="1F497D"/>
        </w:rPr>
        <w:t>SPOC « bruit</w:t>
      </w:r>
      <w:r>
        <w:rPr>
          <w:color w:val="1F497D"/>
        </w:rPr>
        <w:t> »).</w:t>
      </w:r>
    </w:p>
    <w:p w14:paraId="6D15B91F" w14:textId="77777777" w:rsidR="00130B38" w:rsidRDefault="00130B38" w:rsidP="002B5F76">
      <w:pPr>
        <w:pStyle w:val="Paragraphedeliste"/>
        <w:jc w:val="both"/>
        <w:rPr>
          <w:b/>
          <w:bCs/>
          <w:color w:val="1F497D"/>
        </w:rPr>
      </w:pPr>
    </w:p>
    <w:p w14:paraId="7CDF5B7B" w14:textId="77777777" w:rsidR="00F653DD" w:rsidRDefault="00F653DD" w:rsidP="002B5F76">
      <w:pPr>
        <w:pStyle w:val="Paragraphedeliste"/>
        <w:jc w:val="both"/>
        <w:rPr>
          <w:b/>
          <w:bCs/>
          <w:color w:val="1F497D"/>
        </w:rPr>
      </w:pPr>
    </w:p>
    <w:p w14:paraId="4A0442E0" w14:textId="6EC8D785" w:rsidR="00F527AC" w:rsidRPr="003A6976" w:rsidRDefault="00F527AC" w:rsidP="007F3C9B">
      <w:pPr>
        <w:pStyle w:val="Paragraphedeliste"/>
        <w:numPr>
          <w:ilvl w:val="0"/>
          <w:numId w:val="3"/>
        </w:numPr>
        <w:ind w:left="714" w:hanging="357"/>
        <w:jc w:val="both"/>
        <w:rPr>
          <w:b/>
          <w:bCs/>
          <w:color w:val="1F497D"/>
        </w:rPr>
      </w:pPr>
      <w:r w:rsidRPr="003A6976">
        <w:rPr>
          <w:b/>
          <w:bCs/>
          <w:color w:val="1F497D"/>
        </w:rPr>
        <w:t>Mobilité</w:t>
      </w:r>
    </w:p>
    <w:p w14:paraId="7CC9C220" w14:textId="77777777" w:rsidR="0051203F" w:rsidRPr="0051203F" w:rsidRDefault="0051203F" w:rsidP="007F3C9B">
      <w:pPr>
        <w:rPr>
          <w:b/>
          <w:color w:val="1F497D"/>
        </w:rPr>
      </w:pPr>
    </w:p>
    <w:p w14:paraId="3A3FFE5B" w14:textId="77777777" w:rsidR="00F653DD" w:rsidRDefault="00F653DD" w:rsidP="00817CD9">
      <w:pPr>
        <w:jc w:val="both"/>
        <w:rPr>
          <w:i/>
          <w:color w:val="1F497D"/>
          <w:u w:val="single"/>
        </w:rPr>
      </w:pPr>
      <w:r w:rsidRPr="00F9097A">
        <w:rPr>
          <w:i/>
          <w:color w:val="1F497D"/>
          <w:u w:val="single"/>
        </w:rPr>
        <w:t>Obligations légales</w:t>
      </w:r>
    </w:p>
    <w:p w14:paraId="6414DE0C" w14:textId="536642C3" w:rsidR="00F653DD" w:rsidRDefault="00F653DD" w:rsidP="00F653DD">
      <w:pPr>
        <w:pStyle w:val="Paragraphedeliste"/>
        <w:numPr>
          <w:ilvl w:val="0"/>
          <w:numId w:val="1"/>
        </w:numPr>
        <w:spacing w:after="120"/>
        <w:ind w:left="357" w:hanging="357"/>
        <w:jc w:val="both"/>
        <w:rPr>
          <w:color w:val="1F497D"/>
        </w:rPr>
      </w:pPr>
      <w:r w:rsidRPr="00AD663A">
        <w:rPr>
          <w:color w:val="1F497D"/>
        </w:rPr>
        <w:t xml:space="preserve">Pour les événements </w:t>
      </w:r>
      <w:r>
        <w:rPr>
          <w:color w:val="1F497D"/>
        </w:rPr>
        <w:t>rassemblant</w:t>
      </w:r>
      <w:r w:rsidR="00CB05B0">
        <w:rPr>
          <w:color w:val="1F497D"/>
        </w:rPr>
        <w:t xml:space="preserve"> plus de </w:t>
      </w:r>
      <w:r w:rsidR="006F37C2">
        <w:rPr>
          <w:color w:val="1F497D"/>
        </w:rPr>
        <w:t>3</w:t>
      </w:r>
      <w:r>
        <w:rPr>
          <w:color w:val="1F497D"/>
        </w:rPr>
        <w:t>.</w:t>
      </w:r>
      <w:r w:rsidRPr="00AD663A">
        <w:rPr>
          <w:color w:val="1F497D"/>
        </w:rPr>
        <w:t>000 visiteurs</w:t>
      </w:r>
      <w:r>
        <w:rPr>
          <w:color w:val="1F497D"/>
        </w:rPr>
        <w:t xml:space="preserve">, un </w:t>
      </w:r>
      <w:hyperlink r:id="rId16" w:history="1">
        <w:r w:rsidRPr="001A001E">
          <w:rPr>
            <w:rStyle w:val="Lienhypertexte"/>
          </w:rPr>
          <w:t>Plan de déplacement</w:t>
        </w:r>
      </w:hyperlink>
      <w:r>
        <w:rPr>
          <w:color w:val="1F497D"/>
        </w:rPr>
        <w:t xml:space="preserve"> doit être établi.</w:t>
      </w:r>
    </w:p>
    <w:p w14:paraId="18348B49" w14:textId="77777777" w:rsidR="00F653DD" w:rsidRDefault="00F653DD" w:rsidP="00F653DD">
      <w:pPr>
        <w:jc w:val="both"/>
        <w:rPr>
          <w:i/>
          <w:color w:val="1F497D"/>
          <w:u w:val="single"/>
        </w:rPr>
      </w:pPr>
    </w:p>
    <w:p w14:paraId="61A1C6FF" w14:textId="71BD2E42" w:rsidR="00FD3E83" w:rsidRDefault="006F37C2" w:rsidP="00F653DD">
      <w:pPr>
        <w:jc w:val="both"/>
        <w:rPr>
          <w:i/>
          <w:color w:val="1F497D"/>
          <w:u w:val="single"/>
        </w:rPr>
      </w:pPr>
      <w:r>
        <w:rPr>
          <w:i/>
          <w:color w:val="1F497D"/>
          <w:u w:val="single"/>
        </w:rPr>
        <w:t>Bonnes pratiques</w:t>
      </w:r>
    </w:p>
    <w:p w14:paraId="53A93DD7" w14:textId="77777777" w:rsidR="00F653DD" w:rsidRDefault="00F653DD" w:rsidP="00F653DD">
      <w:pPr>
        <w:pStyle w:val="Paragraphedeliste"/>
        <w:numPr>
          <w:ilvl w:val="0"/>
          <w:numId w:val="1"/>
        </w:numPr>
        <w:spacing w:after="120"/>
        <w:ind w:left="357" w:hanging="357"/>
        <w:jc w:val="both"/>
        <w:rPr>
          <w:color w:val="1F497D"/>
        </w:rPr>
      </w:pPr>
      <w:proofErr w:type="spellStart"/>
      <w:r>
        <w:rPr>
          <w:color w:val="1F497D"/>
        </w:rPr>
        <w:t>Une</w:t>
      </w:r>
      <w:proofErr w:type="spellEnd"/>
      <w:r>
        <w:rPr>
          <w:color w:val="1F497D"/>
        </w:rPr>
        <w:t xml:space="preserve"> offre de parking vélo de qualité (sécurisé et gratuit) est prévue, permettant,</w:t>
      </w:r>
      <w:r w:rsidRPr="001D495B">
        <w:rPr>
          <w:color w:val="1F497D"/>
        </w:rPr>
        <w:t xml:space="preserve"> </w:t>
      </w:r>
      <w:r>
        <w:rPr>
          <w:color w:val="1F497D"/>
        </w:rPr>
        <w:t>en termes de nombre, de répondre aux besoins des visiteurs et des organisateurs. Le parking permet d’attacher le cadre du vélo à un support (p.ex. barrières Nadar) et d’y garer également des vélos cargo, voire des</w:t>
      </w:r>
      <w:r w:rsidRPr="0049615E">
        <w:rPr>
          <w:color w:val="1F497D"/>
        </w:rPr>
        <w:t xml:space="preserve"> trottinette</w:t>
      </w:r>
      <w:r>
        <w:rPr>
          <w:color w:val="1F497D"/>
        </w:rPr>
        <w:t>s</w:t>
      </w:r>
      <w:r w:rsidRPr="0049615E">
        <w:rPr>
          <w:color w:val="1F497D"/>
        </w:rPr>
        <w:t xml:space="preserve">. </w:t>
      </w:r>
      <w:r>
        <w:rPr>
          <w:color w:val="1F497D"/>
        </w:rPr>
        <w:t xml:space="preserve"> </w:t>
      </w:r>
      <w:r w:rsidRPr="0049615E">
        <w:rPr>
          <w:color w:val="1F497D"/>
        </w:rPr>
        <w:t xml:space="preserve"> </w:t>
      </w:r>
    </w:p>
    <w:p w14:paraId="1EB645E3" w14:textId="77777777" w:rsidR="00F653DD" w:rsidRPr="0049615E" w:rsidRDefault="00F653DD" w:rsidP="00F653DD">
      <w:pPr>
        <w:pStyle w:val="Paragraphedeliste"/>
        <w:numPr>
          <w:ilvl w:val="0"/>
          <w:numId w:val="1"/>
        </w:numPr>
        <w:spacing w:after="120"/>
        <w:ind w:left="357" w:hanging="357"/>
        <w:jc w:val="both"/>
        <w:rPr>
          <w:color w:val="1F497D"/>
        </w:rPr>
      </w:pPr>
      <w:r w:rsidRPr="00440DE5">
        <w:rPr>
          <w:color w:val="1F497D"/>
        </w:rPr>
        <w:t xml:space="preserve">Les possibilités d'accès à pied, à vélo et en transports en commun </w:t>
      </w:r>
      <w:r>
        <w:rPr>
          <w:color w:val="1F497D"/>
        </w:rPr>
        <w:t>sont</w:t>
      </w:r>
      <w:r w:rsidRPr="00440DE5">
        <w:rPr>
          <w:color w:val="1F497D"/>
        </w:rPr>
        <w:t xml:space="preserve"> mises en avant dans les supports de communication de l'évènement (site Internet, affiche</w:t>
      </w:r>
      <w:r w:rsidRPr="006B4554">
        <w:rPr>
          <w:color w:val="1F497D"/>
        </w:rPr>
        <w:t>, ticket,</w:t>
      </w:r>
      <w:r>
        <w:rPr>
          <w:color w:val="1F497D"/>
        </w:rPr>
        <w:t xml:space="preserve"> </w:t>
      </w:r>
      <w:r w:rsidRPr="006B4554">
        <w:rPr>
          <w:color w:val="1F497D"/>
        </w:rPr>
        <w:t xml:space="preserve">….) afin de dissuader l’usage de la voiture. </w:t>
      </w:r>
    </w:p>
    <w:p w14:paraId="4D2E998A" w14:textId="77777777" w:rsidR="00F653DD" w:rsidRPr="00F653DD" w:rsidRDefault="00F653DD" w:rsidP="00F653DD">
      <w:pPr>
        <w:jc w:val="both"/>
        <w:rPr>
          <w:color w:val="1F497D"/>
        </w:rPr>
      </w:pPr>
    </w:p>
    <w:p w14:paraId="756BDC1C" w14:textId="1FF88846" w:rsidR="00130B38" w:rsidRPr="00F653DD" w:rsidRDefault="006F37C2" w:rsidP="007F3C9B">
      <w:pPr>
        <w:jc w:val="both"/>
        <w:rPr>
          <w:rFonts w:asciiTheme="minorHAnsi" w:hAnsiTheme="minorHAnsi"/>
          <w:color w:val="1F497D"/>
        </w:rPr>
      </w:pPr>
      <w:r>
        <w:rPr>
          <w:rFonts w:asciiTheme="minorHAnsi" w:hAnsiTheme="minorHAnsi"/>
          <w:i/>
          <w:color w:val="1F497D"/>
          <w:u w:val="single"/>
        </w:rPr>
        <w:t>P</w:t>
      </w:r>
      <w:r w:rsidR="00F653DD" w:rsidRPr="007F3C9B">
        <w:rPr>
          <w:rFonts w:asciiTheme="minorHAnsi" w:hAnsiTheme="minorHAnsi"/>
          <w:i/>
          <w:color w:val="1F497D"/>
          <w:u w:val="single"/>
        </w:rPr>
        <w:t>our aller plus loin</w:t>
      </w:r>
      <w:r w:rsidR="00E45A73" w:rsidRPr="00E45A73">
        <w:rPr>
          <w:rFonts w:asciiTheme="minorHAnsi" w:hAnsiTheme="minorHAnsi"/>
          <w:i/>
          <w:color w:val="1F497D"/>
        </w:rPr>
        <w:t xml:space="preserve"> </w:t>
      </w:r>
    </w:p>
    <w:p w14:paraId="76FEFB9F" w14:textId="552FA6BB" w:rsidR="005D22CC" w:rsidRPr="005D22CC" w:rsidRDefault="005D22CC" w:rsidP="00F653DD">
      <w:pPr>
        <w:pStyle w:val="Paragraphedeliste"/>
        <w:numPr>
          <w:ilvl w:val="0"/>
          <w:numId w:val="1"/>
        </w:numPr>
        <w:spacing w:after="120"/>
        <w:ind w:left="357" w:hanging="357"/>
        <w:jc w:val="both"/>
      </w:pPr>
      <w:r>
        <w:rPr>
          <w:color w:val="1F497D"/>
        </w:rPr>
        <w:t>Les organisateurs d'évènements accueillant plus de 1.000 participants établiront un plan de déplacement sur le modèle requis pour les plus gros évènements.</w:t>
      </w:r>
    </w:p>
    <w:p w14:paraId="2F449B57" w14:textId="2F07FA6C" w:rsidR="00256287" w:rsidRPr="003A6976" w:rsidRDefault="00760AAB" w:rsidP="00F653DD">
      <w:pPr>
        <w:pStyle w:val="Paragraphedeliste"/>
        <w:numPr>
          <w:ilvl w:val="0"/>
          <w:numId w:val="1"/>
        </w:numPr>
        <w:spacing w:after="120"/>
        <w:ind w:left="357" w:hanging="357"/>
        <w:jc w:val="both"/>
      </w:pPr>
      <w:r>
        <w:rPr>
          <w:color w:val="1F497D"/>
        </w:rPr>
        <w:t xml:space="preserve">L’usage de véhicules légers est privilégié dans le cadre de (la logistique de) l’événement (food trucks et livraisons en cargo vélo, </w:t>
      </w:r>
      <w:r w:rsidR="00F653DD">
        <w:rPr>
          <w:color w:val="1F497D"/>
        </w:rPr>
        <w:t>etc.</w:t>
      </w:r>
      <w:r>
        <w:rPr>
          <w:color w:val="1F497D"/>
        </w:rPr>
        <w:t>)</w:t>
      </w:r>
    </w:p>
    <w:p w14:paraId="11C81DCC" w14:textId="77777777" w:rsidR="00BF0986" w:rsidRDefault="00BF0986" w:rsidP="002B5F76">
      <w:pPr>
        <w:jc w:val="both"/>
        <w:rPr>
          <w:color w:val="1F497D"/>
        </w:rPr>
      </w:pPr>
    </w:p>
    <w:p w14:paraId="09CC5C69" w14:textId="77777777" w:rsidR="00F653DD" w:rsidRPr="00BF0986" w:rsidRDefault="00F653DD" w:rsidP="002B5F76">
      <w:pPr>
        <w:jc w:val="both"/>
        <w:rPr>
          <w:color w:val="1F497D"/>
        </w:rPr>
      </w:pPr>
    </w:p>
    <w:p w14:paraId="59A5BD8F" w14:textId="77777777" w:rsidR="001A001E" w:rsidRPr="00090451" w:rsidRDefault="001A001E" w:rsidP="007F3C9B">
      <w:pPr>
        <w:pStyle w:val="Paragraphedeliste"/>
        <w:numPr>
          <w:ilvl w:val="0"/>
          <w:numId w:val="3"/>
        </w:numPr>
        <w:jc w:val="both"/>
        <w:rPr>
          <w:b/>
          <w:bCs/>
          <w:color w:val="1F497D"/>
        </w:rPr>
      </w:pPr>
      <w:r w:rsidRPr="00090451">
        <w:rPr>
          <w:b/>
          <w:bCs/>
          <w:color w:val="1F497D"/>
        </w:rPr>
        <w:t>Protection des espaces naturels et de la biodiversité</w:t>
      </w:r>
    </w:p>
    <w:p w14:paraId="4666065E" w14:textId="77777777" w:rsidR="001A001E" w:rsidRDefault="001A001E" w:rsidP="007F3C9B">
      <w:pPr>
        <w:rPr>
          <w:b/>
          <w:color w:val="1F497D"/>
        </w:rPr>
      </w:pPr>
    </w:p>
    <w:p w14:paraId="1E31C4AD" w14:textId="77777777" w:rsidR="00F653DD" w:rsidRDefault="00F653DD" w:rsidP="00817CD9">
      <w:pPr>
        <w:jc w:val="both"/>
        <w:rPr>
          <w:i/>
          <w:color w:val="1F497D"/>
          <w:u w:val="single"/>
        </w:rPr>
      </w:pPr>
      <w:r w:rsidRPr="00F9097A">
        <w:rPr>
          <w:i/>
          <w:color w:val="1F497D"/>
          <w:u w:val="single"/>
        </w:rPr>
        <w:t>Obligations légales</w:t>
      </w:r>
    </w:p>
    <w:p w14:paraId="580583FE" w14:textId="77777777" w:rsidR="00F8161D" w:rsidRDefault="00F8161D" w:rsidP="00F8161D">
      <w:pPr>
        <w:pStyle w:val="Paragraphedeliste"/>
        <w:numPr>
          <w:ilvl w:val="0"/>
          <w:numId w:val="1"/>
        </w:numPr>
        <w:spacing w:after="120"/>
        <w:ind w:left="357" w:hanging="357"/>
        <w:jc w:val="both"/>
        <w:rPr>
          <w:color w:val="1F497D"/>
        </w:rPr>
      </w:pPr>
      <w:r>
        <w:rPr>
          <w:color w:val="1F497D"/>
        </w:rPr>
        <w:t xml:space="preserve">Pour les évènements organisés dans les espaces verts de Bruxelles Environnement, le </w:t>
      </w:r>
      <w:hyperlink r:id="rId17" w:history="1">
        <w:r w:rsidRPr="00F8161D">
          <w:rPr>
            <w:rStyle w:val="Lienhypertexte"/>
          </w:rPr>
          <w:t>règlement de parcs</w:t>
        </w:r>
      </w:hyperlink>
      <w:r>
        <w:rPr>
          <w:color w:val="1F497D"/>
        </w:rPr>
        <w:t xml:space="preserve"> dans la Région de Bruxelles-Capitale est d'application</w:t>
      </w:r>
      <w:r w:rsidRPr="00F8161D">
        <w:rPr>
          <w:color w:val="1F497D"/>
        </w:rPr>
        <w:t xml:space="preserve"> </w:t>
      </w:r>
    </w:p>
    <w:p w14:paraId="30AAD113" w14:textId="66A594BE" w:rsidR="00F8161D" w:rsidRDefault="00F8161D" w:rsidP="00F8161D">
      <w:pPr>
        <w:pStyle w:val="Paragraphedeliste"/>
        <w:numPr>
          <w:ilvl w:val="0"/>
          <w:numId w:val="1"/>
        </w:numPr>
        <w:spacing w:after="120"/>
        <w:ind w:left="357" w:hanging="357"/>
        <w:jc w:val="both"/>
        <w:rPr>
          <w:color w:val="1F497D"/>
        </w:rPr>
      </w:pPr>
      <w:r>
        <w:rPr>
          <w:color w:val="1F497D"/>
        </w:rPr>
        <w:lastRenderedPageBreak/>
        <w:t>Une communication sera mise en place pour faire connaitre la</w:t>
      </w:r>
      <w:r w:rsidRPr="001A001E">
        <w:rPr>
          <w:color w:val="1F497D"/>
        </w:rPr>
        <w:t xml:space="preserve"> réglementation</w:t>
      </w:r>
      <w:r>
        <w:rPr>
          <w:color w:val="1F497D"/>
        </w:rPr>
        <w:t xml:space="preserve"> </w:t>
      </w:r>
      <w:r w:rsidRPr="001A001E">
        <w:rPr>
          <w:color w:val="1F497D"/>
        </w:rPr>
        <w:t>en vigueur</w:t>
      </w:r>
      <w:r>
        <w:rPr>
          <w:color w:val="1F497D"/>
        </w:rPr>
        <w:t xml:space="preserve"> concernant la protection du site de l'évènement : respect des</w:t>
      </w:r>
      <w:r w:rsidRPr="001A001E">
        <w:rPr>
          <w:color w:val="1F497D"/>
        </w:rPr>
        <w:t xml:space="preserve"> clôtures, balisage des sentiers, </w:t>
      </w:r>
      <w:r>
        <w:rPr>
          <w:color w:val="1F497D"/>
        </w:rPr>
        <w:t xml:space="preserve">baignade interdite, </w:t>
      </w:r>
      <w:r w:rsidRPr="001A001E">
        <w:rPr>
          <w:color w:val="1F497D"/>
        </w:rPr>
        <w:t>préserv</w:t>
      </w:r>
      <w:r>
        <w:rPr>
          <w:color w:val="1F497D"/>
        </w:rPr>
        <w:t>ation de la faune et de la flore (interdiction de la cueillette, …), …</w:t>
      </w:r>
    </w:p>
    <w:p w14:paraId="66036575" w14:textId="77777777" w:rsidR="00F8161D" w:rsidRPr="00F653DD" w:rsidRDefault="00F8161D" w:rsidP="00F653DD">
      <w:pPr>
        <w:jc w:val="both"/>
        <w:rPr>
          <w:color w:val="1F497D"/>
        </w:rPr>
      </w:pPr>
    </w:p>
    <w:p w14:paraId="5A7D7A95" w14:textId="75B39202" w:rsidR="00F653DD" w:rsidRDefault="006F37C2" w:rsidP="00817CD9">
      <w:pPr>
        <w:jc w:val="both"/>
        <w:rPr>
          <w:i/>
          <w:color w:val="1F497D"/>
          <w:u w:val="single"/>
        </w:rPr>
      </w:pPr>
      <w:r>
        <w:rPr>
          <w:i/>
          <w:color w:val="1F497D"/>
          <w:u w:val="single"/>
        </w:rPr>
        <w:t>Bonnes pratiques</w:t>
      </w:r>
    </w:p>
    <w:p w14:paraId="0690DDFD" w14:textId="778156A7" w:rsidR="001A001E" w:rsidRDefault="001A001E" w:rsidP="00F8161D">
      <w:pPr>
        <w:pStyle w:val="Paragraphedeliste"/>
        <w:numPr>
          <w:ilvl w:val="0"/>
          <w:numId w:val="1"/>
        </w:numPr>
        <w:spacing w:after="120"/>
        <w:ind w:left="357" w:hanging="357"/>
        <w:jc w:val="both"/>
        <w:rPr>
          <w:color w:val="1F497D"/>
        </w:rPr>
      </w:pPr>
      <w:r>
        <w:rPr>
          <w:color w:val="1F497D"/>
        </w:rPr>
        <w:t>L</w:t>
      </w:r>
      <w:r w:rsidRPr="001A001E">
        <w:rPr>
          <w:color w:val="1F497D"/>
        </w:rPr>
        <w:t>e compactage</w:t>
      </w:r>
      <w:r>
        <w:rPr>
          <w:color w:val="1F497D"/>
        </w:rPr>
        <w:t xml:space="preserve"> </w:t>
      </w:r>
      <w:r w:rsidRPr="001A001E">
        <w:rPr>
          <w:color w:val="1F497D"/>
        </w:rPr>
        <w:t>du sol dû aux installations, aux engins lourds et au piétinement</w:t>
      </w:r>
      <w:r>
        <w:rPr>
          <w:color w:val="1F497D"/>
        </w:rPr>
        <w:t xml:space="preserve">, sera évité en </w:t>
      </w:r>
      <w:r w:rsidRPr="001A001E">
        <w:rPr>
          <w:color w:val="1F497D"/>
        </w:rPr>
        <w:t>pla</w:t>
      </w:r>
      <w:r>
        <w:rPr>
          <w:color w:val="1F497D"/>
        </w:rPr>
        <w:t>çant</w:t>
      </w:r>
      <w:r w:rsidRPr="001A001E">
        <w:rPr>
          <w:color w:val="1F497D"/>
        </w:rPr>
        <w:t xml:space="preserve"> des planchers ou autre type de recouvrement aux endroits</w:t>
      </w:r>
      <w:r>
        <w:rPr>
          <w:color w:val="1F497D"/>
        </w:rPr>
        <w:t xml:space="preserve"> de fortes fréquentations</w:t>
      </w:r>
    </w:p>
    <w:p w14:paraId="074EC550" w14:textId="77777777" w:rsidR="00786296" w:rsidRDefault="00786296" w:rsidP="00F8161D">
      <w:pPr>
        <w:pStyle w:val="Paragraphedeliste"/>
        <w:numPr>
          <w:ilvl w:val="0"/>
          <w:numId w:val="1"/>
        </w:numPr>
        <w:spacing w:after="120"/>
        <w:ind w:left="357" w:hanging="357"/>
        <w:jc w:val="both"/>
        <w:rPr>
          <w:color w:val="1F497D"/>
        </w:rPr>
      </w:pPr>
      <w:r>
        <w:rPr>
          <w:color w:val="1F497D"/>
        </w:rPr>
        <w:t>Toutes les dispositions nécessaires seront prises, en particulier lors du montage et du démontage des installations, pour prévenir les dégâts aux plantations et aux aménagements (écrasement, arrachage, collisions…).</w:t>
      </w:r>
    </w:p>
    <w:p w14:paraId="54C69D65" w14:textId="77777777" w:rsidR="00F653DD" w:rsidRDefault="00F653DD" w:rsidP="00F653DD">
      <w:pPr>
        <w:jc w:val="both"/>
        <w:rPr>
          <w:rFonts w:asciiTheme="minorHAnsi" w:hAnsiTheme="minorHAnsi"/>
          <w:i/>
          <w:color w:val="1F497D"/>
          <w:u w:val="single"/>
        </w:rPr>
      </w:pPr>
    </w:p>
    <w:p w14:paraId="35B0BDD8" w14:textId="10CA9AB6" w:rsidR="00FD3E83" w:rsidRDefault="006F37C2" w:rsidP="00817CD9">
      <w:pPr>
        <w:jc w:val="both"/>
        <w:rPr>
          <w:b/>
          <w:color w:val="1F497D"/>
        </w:rPr>
      </w:pPr>
      <w:r>
        <w:rPr>
          <w:i/>
          <w:color w:val="1F497D"/>
          <w:u w:val="single"/>
        </w:rPr>
        <w:t>P</w:t>
      </w:r>
      <w:r w:rsidR="00F653DD" w:rsidRPr="00F653DD">
        <w:rPr>
          <w:i/>
          <w:color w:val="1F497D"/>
          <w:u w:val="single"/>
        </w:rPr>
        <w:t>our aller plus loin</w:t>
      </w:r>
      <w:r w:rsidR="00E45A73" w:rsidRPr="00E45A73">
        <w:rPr>
          <w:rFonts w:asciiTheme="minorHAnsi" w:hAnsiTheme="minorHAnsi"/>
          <w:i/>
          <w:color w:val="1F497D"/>
        </w:rPr>
        <w:t xml:space="preserve"> </w:t>
      </w:r>
    </w:p>
    <w:p w14:paraId="60AEAEF9" w14:textId="77777777" w:rsidR="00520601" w:rsidRDefault="00F8161D" w:rsidP="006F37C2">
      <w:pPr>
        <w:pStyle w:val="Paragraphedeliste"/>
        <w:numPr>
          <w:ilvl w:val="0"/>
          <w:numId w:val="1"/>
        </w:numPr>
        <w:spacing w:after="120"/>
        <w:ind w:left="357" w:hanging="357"/>
        <w:jc w:val="both"/>
        <w:rPr>
          <w:color w:val="1F497D"/>
        </w:rPr>
      </w:pPr>
      <w:r>
        <w:rPr>
          <w:color w:val="1F497D"/>
        </w:rPr>
        <w:t>Les installations provoquant des n</w:t>
      </w:r>
      <w:r w:rsidR="00256287" w:rsidRPr="003A6976">
        <w:rPr>
          <w:color w:val="1F497D"/>
        </w:rPr>
        <w:t>uisances lumineuse</w:t>
      </w:r>
      <w:r w:rsidR="0081007F" w:rsidRPr="003A6976">
        <w:rPr>
          <w:color w:val="1F497D"/>
        </w:rPr>
        <w:t>s</w:t>
      </w:r>
      <w:r w:rsidR="00256287" w:rsidRPr="003A6976">
        <w:rPr>
          <w:color w:val="1F497D"/>
        </w:rPr>
        <w:t xml:space="preserve"> et sonores pour la faune et flore</w:t>
      </w:r>
      <w:r w:rsidR="0081007F" w:rsidRPr="003A6976">
        <w:rPr>
          <w:color w:val="1F497D"/>
        </w:rPr>
        <w:t xml:space="preserve"> </w:t>
      </w:r>
      <w:r>
        <w:rPr>
          <w:color w:val="1F497D"/>
        </w:rPr>
        <w:t xml:space="preserve">seront </w:t>
      </w:r>
      <w:r w:rsidR="00520601">
        <w:rPr>
          <w:color w:val="1F497D"/>
        </w:rPr>
        <w:t>bannies</w:t>
      </w:r>
    </w:p>
    <w:p w14:paraId="3AC3305A" w14:textId="55530C1C" w:rsidR="00256287" w:rsidRPr="002B5F76" w:rsidRDefault="00256287" w:rsidP="002B5F76">
      <w:pPr>
        <w:jc w:val="both"/>
        <w:rPr>
          <w:color w:val="1F497D"/>
        </w:rPr>
      </w:pPr>
    </w:p>
    <w:p w14:paraId="00A173E3" w14:textId="77777777" w:rsidR="001A001E" w:rsidRPr="0051203F" w:rsidRDefault="001A001E" w:rsidP="002B5F76">
      <w:pPr>
        <w:rPr>
          <w:b/>
          <w:color w:val="1F497D"/>
        </w:rPr>
      </w:pPr>
    </w:p>
    <w:p w14:paraId="4944FF72" w14:textId="758D6417" w:rsidR="00BF0986" w:rsidRPr="00090451" w:rsidRDefault="00EA4218" w:rsidP="007F3C9B">
      <w:pPr>
        <w:pStyle w:val="Paragraphedeliste"/>
        <w:numPr>
          <w:ilvl w:val="0"/>
          <w:numId w:val="3"/>
        </w:numPr>
        <w:jc w:val="both"/>
        <w:rPr>
          <w:b/>
          <w:bCs/>
          <w:color w:val="1F497D"/>
        </w:rPr>
      </w:pPr>
      <w:r w:rsidRPr="00090451">
        <w:rPr>
          <w:b/>
          <w:bCs/>
          <w:color w:val="1F497D"/>
        </w:rPr>
        <w:t>Ressources naturelles (eau / énergie)</w:t>
      </w:r>
    </w:p>
    <w:p w14:paraId="2FF6080D" w14:textId="77777777" w:rsidR="00835111" w:rsidRPr="00835111" w:rsidRDefault="00835111" w:rsidP="007F3C9B">
      <w:pPr>
        <w:jc w:val="both"/>
        <w:rPr>
          <w:color w:val="1F497D"/>
        </w:rPr>
      </w:pPr>
    </w:p>
    <w:p w14:paraId="2FB9DAE8" w14:textId="77777777" w:rsidR="00F653DD" w:rsidRDefault="00F653DD" w:rsidP="00817CD9">
      <w:pPr>
        <w:jc w:val="both"/>
        <w:rPr>
          <w:i/>
          <w:color w:val="1F497D"/>
          <w:u w:val="single"/>
        </w:rPr>
      </w:pPr>
      <w:r w:rsidRPr="00F9097A">
        <w:rPr>
          <w:i/>
          <w:color w:val="1F497D"/>
          <w:u w:val="single"/>
        </w:rPr>
        <w:t>Obligations légales</w:t>
      </w:r>
    </w:p>
    <w:p w14:paraId="5533FE4D" w14:textId="5EBE8374" w:rsidR="00F8161D" w:rsidRDefault="00F8161D" w:rsidP="00F8161D">
      <w:pPr>
        <w:spacing w:after="120"/>
        <w:jc w:val="both"/>
        <w:rPr>
          <w:color w:val="1F497D"/>
        </w:rPr>
      </w:pPr>
      <w:r>
        <w:rPr>
          <w:color w:val="1F497D"/>
        </w:rPr>
        <w:t>Pas de réglementation contraignante à ce jour pour cette thématique.</w:t>
      </w:r>
    </w:p>
    <w:p w14:paraId="080FB992" w14:textId="77777777" w:rsidR="00F653DD" w:rsidRPr="00F653DD" w:rsidRDefault="00F653DD" w:rsidP="00F653DD">
      <w:pPr>
        <w:jc w:val="both"/>
        <w:rPr>
          <w:color w:val="1F497D"/>
        </w:rPr>
      </w:pPr>
    </w:p>
    <w:p w14:paraId="5E4ECDDC" w14:textId="1166AC41" w:rsidR="00F653DD" w:rsidRDefault="006F37C2" w:rsidP="00817CD9">
      <w:pPr>
        <w:jc w:val="both"/>
        <w:rPr>
          <w:i/>
          <w:color w:val="1F497D"/>
          <w:u w:val="single"/>
        </w:rPr>
      </w:pPr>
      <w:r>
        <w:rPr>
          <w:i/>
          <w:color w:val="1F497D"/>
          <w:u w:val="single"/>
        </w:rPr>
        <w:t>Bonnes pratiques</w:t>
      </w:r>
    </w:p>
    <w:p w14:paraId="73AB43C5" w14:textId="77777777" w:rsidR="001B04A9" w:rsidRDefault="001B04A9" w:rsidP="00F653DD">
      <w:pPr>
        <w:pStyle w:val="Paragraphedeliste"/>
        <w:numPr>
          <w:ilvl w:val="0"/>
          <w:numId w:val="1"/>
        </w:numPr>
        <w:spacing w:after="120"/>
        <w:ind w:left="357" w:hanging="357"/>
        <w:jc w:val="both"/>
        <w:rPr>
          <w:color w:val="1F497D"/>
        </w:rPr>
      </w:pPr>
      <w:r>
        <w:rPr>
          <w:color w:val="1F497D"/>
        </w:rPr>
        <w:t>La puissance et le nombre d'installations seront réduites au strict nécessaire, en privilégiant le matériel à basse</w:t>
      </w:r>
      <w:r w:rsidR="00835111" w:rsidRPr="00835111">
        <w:rPr>
          <w:color w:val="1F497D"/>
        </w:rPr>
        <w:t xml:space="preserve"> consommation </w:t>
      </w:r>
      <w:r>
        <w:rPr>
          <w:color w:val="1F497D"/>
        </w:rPr>
        <w:t xml:space="preserve">d'énergie </w:t>
      </w:r>
      <w:r w:rsidR="00835111" w:rsidRPr="00835111">
        <w:rPr>
          <w:color w:val="1F497D"/>
        </w:rPr>
        <w:t xml:space="preserve">(éclairages, groupes électrogènes, réducteurs de débit, etc.) </w:t>
      </w:r>
    </w:p>
    <w:p w14:paraId="57861AA2" w14:textId="43E07F50" w:rsidR="00786296" w:rsidRDefault="00786296" w:rsidP="00F653DD">
      <w:pPr>
        <w:pStyle w:val="Paragraphedeliste"/>
        <w:numPr>
          <w:ilvl w:val="0"/>
          <w:numId w:val="1"/>
        </w:numPr>
        <w:spacing w:after="120"/>
        <w:ind w:left="357" w:hanging="357"/>
        <w:jc w:val="both"/>
        <w:rPr>
          <w:color w:val="1F497D"/>
        </w:rPr>
      </w:pPr>
      <w:r>
        <w:rPr>
          <w:color w:val="1F497D"/>
        </w:rPr>
        <w:t>En particulier dans le cas d’évènements extérieurs, les accès directs du public aux points d’eau de distribution devront être surveillés afin d’éviter tout gaspillage (notamment lors des périodes estivales et de fortes chaleurs).</w:t>
      </w:r>
    </w:p>
    <w:p w14:paraId="3E46842C" w14:textId="77777777" w:rsidR="00487A79" w:rsidRPr="00F653DD" w:rsidRDefault="00487A79" w:rsidP="007F3C9B">
      <w:pPr>
        <w:pStyle w:val="Paragraphedeliste"/>
        <w:ind w:left="360"/>
        <w:jc w:val="both"/>
        <w:rPr>
          <w:rFonts w:asciiTheme="minorHAnsi" w:hAnsiTheme="minorHAnsi"/>
          <w:color w:val="1F497D"/>
        </w:rPr>
      </w:pPr>
    </w:p>
    <w:p w14:paraId="465A2FBF" w14:textId="136DC7D2" w:rsidR="00396B56" w:rsidRPr="00817CD9" w:rsidRDefault="006F37C2" w:rsidP="00817CD9">
      <w:pPr>
        <w:jc w:val="both"/>
        <w:rPr>
          <w:rFonts w:asciiTheme="minorHAnsi" w:hAnsiTheme="minorHAnsi"/>
          <w:i/>
          <w:color w:val="1F497D"/>
          <w:u w:val="single"/>
        </w:rPr>
      </w:pPr>
      <w:r>
        <w:rPr>
          <w:rFonts w:asciiTheme="minorHAnsi" w:hAnsiTheme="minorHAnsi"/>
          <w:i/>
          <w:color w:val="1F497D"/>
          <w:u w:val="single"/>
        </w:rPr>
        <w:t>P</w:t>
      </w:r>
      <w:r w:rsidR="00F653DD" w:rsidRPr="00817CD9">
        <w:rPr>
          <w:rFonts w:asciiTheme="minorHAnsi" w:hAnsiTheme="minorHAnsi"/>
          <w:i/>
          <w:color w:val="1F497D"/>
          <w:u w:val="single"/>
        </w:rPr>
        <w:t>our aller plus loin</w:t>
      </w:r>
      <w:r w:rsidR="00E45A73" w:rsidRPr="00817CD9">
        <w:rPr>
          <w:rFonts w:asciiTheme="minorHAnsi" w:hAnsiTheme="minorHAnsi"/>
          <w:i/>
          <w:color w:val="1F497D"/>
        </w:rPr>
        <w:t xml:space="preserve"> </w:t>
      </w:r>
    </w:p>
    <w:p w14:paraId="6F81756C" w14:textId="303C66B5" w:rsidR="00EA4218" w:rsidRDefault="00EA4218" w:rsidP="00F653DD">
      <w:pPr>
        <w:pStyle w:val="Paragraphedeliste"/>
        <w:numPr>
          <w:ilvl w:val="0"/>
          <w:numId w:val="1"/>
        </w:numPr>
        <w:spacing w:after="120"/>
        <w:jc w:val="both"/>
        <w:rPr>
          <w:color w:val="1F497D"/>
        </w:rPr>
      </w:pPr>
      <w:r>
        <w:rPr>
          <w:color w:val="1F497D"/>
        </w:rPr>
        <w:t xml:space="preserve">Les </w:t>
      </w:r>
      <w:r w:rsidRPr="00EA4218">
        <w:rPr>
          <w:color w:val="1F497D"/>
        </w:rPr>
        <w:t>rejet</w:t>
      </w:r>
      <w:r>
        <w:rPr>
          <w:color w:val="1F497D"/>
        </w:rPr>
        <w:t>s</w:t>
      </w:r>
      <w:r w:rsidRPr="00EA4218">
        <w:rPr>
          <w:color w:val="1F497D"/>
        </w:rPr>
        <w:t xml:space="preserve"> d’eau usée </w:t>
      </w:r>
      <w:r>
        <w:rPr>
          <w:color w:val="1F497D"/>
        </w:rPr>
        <w:t xml:space="preserve">seront limités </w:t>
      </w:r>
      <w:r w:rsidRPr="00EA4218">
        <w:rPr>
          <w:color w:val="1F497D"/>
        </w:rPr>
        <w:t xml:space="preserve">en </w:t>
      </w:r>
      <w:r>
        <w:rPr>
          <w:color w:val="1F497D"/>
        </w:rPr>
        <w:t>choisissant l'installation de</w:t>
      </w:r>
      <w:r w:rsidRPr="00EA4218">
        <w:rPr>
          <w:color w:val="1F497D"/>
        </w:rPr>
        <w:t xml:space="preserve"> toilettes sèches</w:t>
      </w:r>
      <w:r>
        <w:rPr>
          <w:color w:val="1F497D"/>
        </w:rPr>
        <w:t>.</w:t>
      </w:r>
    </w:p>
    <w:p w14:paraId="02CC6CE8" w14:textId="77777777" w:rsidR="00F653DD" w:rsidRDefault="003C099E" w:rsidP="00F653DD">
      <w:pPr>
        <w:pStyle w:val="Paragraphedeliste"/>
        <w:numPr>
          <w:ilvl w:val="0"/>
          <w:numId w:val="1"/>
        </w:numPr>
        <w:spacing w:after="120"/>
        <w:ind w:left="357" w:hanging="357"/>
        <w:jc w:val="both"/>
        <w:rPr>
          <w:color w:val="1F497D"/>
        </w:rPr>
      </w:pPr>
      <w:r>
        <w:rPr>
          <w:color w:val="1F497D"/>
        </w:rPr>
        <w:t xml:space="preserve">Le choix du fournisseur </w:t>
      </w:r>
      <w:r w:rsidRPr="001B04A9">
        <w:rPr>
          <w:color w:val="1F497D"/>
        </w:rPr>
        <w:t>d'énergie</w:t>
      </w:r>
      <w:r>
        <w:rPr>
          <w:color w:val="1F497D"/>
        </w:rPr>
        <w:t xml:space="preserve"> se portera préférentiellement sur un fournisseur d'énergie</w:t>
      </w:r>
      <w:r w:rsidRPr="001B04A9">
        <w:rPr>
          <w:color w:val="1F497D"/>
        </w:rPr>
        <w:t xml:space="preserve"> 100% verte</w:t>
      </w:r>
      <w:r>
        <w:rPr>
          <w:color w:val="1F497D"/>
        </w:rPr>
        <w:t>.</w:t>
      </w:r>
    </w:p>
    <w:p w14:paraId="7A491D9C" w14:textId="260359C4" w:rsidR="0081007F" w:rsidRPr="00F653DD" w:rsidRDefault="00F653DD" w:rsidP="00F653DD">
      <w:pPr>
        <w:pStyle w:val="Paragraphedeliste"/>
        <w:numPr>
          <w:ilvl w:val="0"/>
          <w:numId w:val="1"/>
        </w:numPr>
        <w:spacing w:after="120"/>
        <w:ind w:left="357" w:hanging="357"/>
        <w:jc w:val="both"/>
        <w:rPr>
          <w:color w:val="1F497D"/>
        </w:rPr>
      </w:pPr>
      <w:r w:rsidRPr="00F653DD">
        <w:rPr>
          <w:color w:val="1F497D"/>
        </w:rPr>
        <w:t>L</w:t>
      </w:r>
      <w:r w:rsidR="0081007F" w:rsidRPr="00F653DD">
        <w:rPr>
          <w:color w:val="1F497D"/>
        </w:rPr>
        <w:t xml:space="preserve">’usage des générateurs Diesel </w:t>
      </w:r>
      <w:r w:rsidRPr="00F653DD">
        <w:rPr>
          <w:color w:val="1F497D"/>
        </w:rPr>
        <w:t xml:space="preserve">sera réduit </w:t>
      </w:r>
      <w:r>
        <w:rPr>
          <w:color w:val="1F497D"/>
        </w:rPr>
        <w:t>aux usages pour lesquels aucune solution alternative n'est disponible.</w:t>
      </w:r>
    </w:p>
    <w:p w14:paraId="10AB9DD1" w14:textId="77777777" w:rsidR="003C099E" w:rsidRPr="00487A79" w:rsidRDefault="003C099E" w:rsidP="00487A79">
      <w:pPr>
        <w:pBdr>
          <w:bottom w:val="single" w:sz="4" w:space="1" w:color="auto"/>
        </w:pBdr>
        <w:jc w:val="both"/>
        <w:rPr>
          <w:color w:val="1F497D"/>
        </w:rPr>
      </w:pPr>
    </w:p>
    <w:p w14:paraId="33FBA527" w14:textId="3ED5FE1A" w:rsidR="00431090" w:rsidRDefault="00431090" w:rsidP="007F3C9B">
      <w:pPr>
        <w:rPr>
          <w:color w:val="1F497D"/>
        </w:rPr>
      </w:pPr>
      <w:r>
        <w:rPr>
          <w:color w:val="1F497D"/>
        </w:rPr>
        <w:br w:type="page"/>
      </w:r>
    </w:p>
    <w:p w14:paraId="32B5E998" w14:textId="5E5E561C" w:rsidR="00431090" w:rsidRDefault="00431090" w:rsidP="007F3C9B">
      <w:pPr>
        <w:jc w:val="center"/>
        <w:rPr>
          <w:rFonts w:asciiTheme="minorHAnsi" w:eastAsia="Arial" w:hAnsiTheme="minorHAnsi" w:cs="Arial"/>
          <w:b/>
          <w:color w:val="365F91" w:themeColor="accent1" w:themeShade="BF"/>
          <w:sz w:val="28"/>
          <w:lang w:eastAsia="zh-CN"/>
        </w:rPr>
      </w:pPr>
      <w:r>
        <w:rPr>
          <w:rFonts w:asciiTheme="minorHAnsi" w:eastAsia="Arial" w:hAnsiTheme="minorHAnsi" w:cs="Arial"/>
          <w:b/>
          <w:noProof/>
          <w:color w:val="365F91" w:themeColor="accent1" w:themeShade="BF"/>
          <w:sz w:val="28"/>
          <w:lang w:eastAsia="fr-BE" w:bidi="ar-SA"/>
        </w:rPr>
        <w:lastRenderedPageBreak/>
        <w:drawing>
          <wp:inline distT="0" distB="0" distL="0" distR="0" wp14:anchorId="51D9A91B" wp14:editId="1BBA8A74">
            <wp:extent cx="1981200" cy="10058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005840"/>
                    </a:xfrm>
                    <a:prstGeom prst="rect">
                      <a:avLst/>
                    </a:prstGeom>
                    <a:noFill/>
                  </pic:spPr>
                </pic:pic>
              </a:graphicData>
            </a:graphic>
          </wp:inline>
        </w:drawing>
      </w:r>
    </w:p>
    <w:p w14:paraId="07CF3BA6" w14:textId="77777777" w:rsidR="00431090" w:rsidRDefault="00431090" w:rsidP="007F3C9B">
      <w:pPr>
        <w:jc w:val="center"/>
        <w:rPr>
          <w:rFonts w:asciiTheme="minorHAnsi" w:eastAsia="Arial" w:hAnsiTheme="minorHAnsi" w:cs="Arial"/>
          <w:b/>
          <w:color w:val="365F91" w:themeColor="accent1" w:themeShade="BF"/>
          <w:sz w:val="28"/>
          <w:lang w:eastAsia="zh-CN"/>
        </w:rPr>
      </w:pPr>
    </w:p>
    <w:p w14:paraId="64CF7495" w14:textId="77777777" w:rsidR="00431090" w:rsidRDefault="00431090" w:rsidP="007F3C9B">
      <w:pPr>
        <w:jc w:val="center"/>
        <w:rPr>
          <w:rFonts w:asciiTheme="minorHAnsi" w:eastAsia="Arial" w:hAnsiTheme="minorHAnsi" w:cs="Arial"/>
          <w:b/>
          <w:color w:val="365F91" w:themeColor="accent1" w:themeShade="BF"/>
          <w:sz w:val="28"/>
          <w:lang w:eastAsia="zh-CN"/>
        </w:rPr>
      </w:pPr>
      <w:r w:rsidRPr="00431090">
        <w:rPr>
          <w:rFonts w:asciiTheme="minorHAnsi" w:eastAsia="Arial" w:hAnsiTheme="minorHAnsi" w:cs="Arial"/>
          <w:b/>
          <w:color w:val="365F91" w:themeColor="accent1" w:themeShade="BF"/>
          <w:sz w:val="28"/>
          <w:lang w:eastAsia="zh-CN"/>
        </w:rPr>
        <w:t>Engagem</w:t>
      </w:r>
      <w:r>
        <w:rPr>
          <w:rFonts w:asciiTheme="minorHAnsi" w:eastAsia="Arial" w:hAnsiTheme="minorHAnsi" w:cs="Arial"/>
          <w:b/>
          <w:color w:val="365F91" w:themeColor="accent1" w:themeShade="BF"/>
          <w:sz w:val="28"/>
          <w:lang w:eastAsia="zh-CN"/>
        </w:rPr>
        <w:t xml:space="preserve">ent pour une gestion durable d'un </w:t>
      </w:r>
      <w:r w:rsidRPr="00431090">
        <w:rPr>
          <w:rFonts w:asciiTheme="minorHAnsi" w:eastAsia="Arial" w:hAnsiTheme="minorHAnsi" w:cs="Arial"/>
          <w:b/>
          <w:color w:val="365F91" w:themeColor="accent1" w:themeShade="BF"/>
          <w:sz w:val="28"/>
          <w:lang w:eastAsia="zh-CN"/>
        </w:rPr>
        <w:t>événement</w:t>
      </w:r>
      <w:r>
        <w:rPr>
          <w:rFonts w:asciiTheme="minorHAnsi" w:eastAsia="Arial" w:hAnsiTheme="minorHAnsi" w:cs="Arial"/>
          <w:b/>
          <w:color w:val="365F91" w:themeColor="accent1" w:themeShade="BF"/>
          <w:sz w:val="28"/>
          <w:lang w:eastAsia="zh-CN"/>
        </w:rPr>
        <w:t xml:space="preserve"> </w:t>
      </w:r>
    </w:p>
    <w:p w14:paraId="2C942D9C" w14:textId="05B8569E" w:rsidR="00431090" w:rsidRPr="00431090" w:rsidRDefault="00431090" w:rsidP="007F3C9B">
      <w:pPr>
        <w:jc w:val="center"/>
        <w:rPr>
          <w:rFonts w:asciiTheme="minorHAnsi" w:eastAsia="Arial" w:hAnsiTheme="minorHAnsi" w:cs="Arial"/>
          <w:b/>
          <w:color w:val="365F91" w:themeColor="accent1" w:themeShade="BF"/>
          <w:sz w:val="28"/>
          <w:lang w:eastAsia="zh-CN"/>
        </w:rPr>
      </w:pPr>
      <w:r>
        <w:rPr>
          <w:rFonts w:asciiTheme="minorHAnsi" w:eastAsia="Arial" w:hAnsiTheme="minorHAnsi" w:cs="Arial"/>
          <w:b/>
          <w:color w:val="365F91" w:themeColor="accent1" w:themeShade="BF"/>
          <w:sz w:val="28"/>
          <w:lang w:eastAsia="zh-CN"/>
        </w:rPr>
        <w:t>sur le territoire de la Région de Bruxelles-Capitale</w:t>
      </w:r>
    </w:p>
    <w:p w14:paraId="4BA693A9" w14:textId="77777777" w:rsidR="00431090" w:rsidRPr="00431090" w:rsidRDefault="00431090" w:rsidP="007F3C9B">
      <w:pPr>
        <w:jc w:val="center"/>
        <w:rPr>
          <w:rFonts w:asciiTheme="minorHAnsi" w:eastAsia="Arial" w:hAnsiTheme="minorHAnsi" w:cs="Arial"/>
          <w:b/>
          <w:color w:val="365F91" w:themeColor="accent1" w:themeShade="BF"/>
          <w:sz w:val="28"/>
          <w:lang w:eastAsia="zh-CN"/>
        </w:rPr>
      </w:pPr>
    </w:p>
    <w:p w14:paraId="6C1FCE85" w14:textId="77777777" w:rsidR="00431090" w:rsidRDefault="00431090" w:rsidP="007F3C9B">
      <w:pPr>
        <w:ind w:right="220"/>
        <w:jc w:val="both"/>
        <w:rPr>
          <w:rFonts w:asciiTheme="minorHAnsi" w:eastAsia="Arial" w:hAnsiTheme="minorHAnsi" w:cs="Arial"/>
          <w:lang w:eastAsia="zh-CN"/>
        </w:rPr>
      </w:pPr>
    </w:p>
    <w:p w14:paraId="30CFE983" w14:textId="098F637D" w:rsidR="00431090" w:rsidRPr="00431090" w:rsidRDefault="00431090" w:rsidP="00487A79">
      <w:pPr>
        <w:spacing w:after="120"/>
        <w:ind w:right="220"/>
        <w:jc w:val="both"/>
        <w:rPr>
          <w:rFonts w:asciiTheme="minorHAnsi" w:eastAsia="Times New Roman" w:hAnsiTheme="minorHAnsi" w:cs="Arial"/>
          <w:lang w:eastAsia="zh-CN"/>
        </w:rPr>
      </w:pPr>
      <w:r w:rsidRPr="00431090">
        <w:rPr>
          <w:rFonts w:asciiTheme="minorHAnsi" w:eastAsia="Arial" w:hAnsiTheme="minorHAnsi" w:cs="Arial"/>
          <w:lang w:eastAsia="zh-CN"/>
        </w:rPr>
        <w:t xml:space="preserve">En tant qu'organisateurs conscients de </w:t>
      </w:r>
      <w:r>
        <w:rPr>
          <w:rFonts w:asciiTheme="minorHAnsi" w:eastAsia="Arial" w:hAnsiTheme="minorHAnsi" w:cs="Arial"/>
          <w:lang w:eastAsia="zh-CN"/>
        </w:rPr>
        <w:t>l'impact</w:t>
      </w:r>
      <w:r w:rsidRPr="00431090">
        <w:rPr>
          <w:rFonts w:asciiTheme="minorHAnsi" w:eastAsia="Arial" w:hAnsiTheme="minorHAnsi" w:cs="Arial"/>
          <w:lang w:eastAsia="zh-CN"/>
        </w:rPr>
        <w:t xml:space="preserve"> de notre événement sur l’environnement et de l’image positive générée par une gestion durable de celui-ci, nous nous engageons à renforcer nos efforts pour limiter notre impact environnemental en respectant et en faisant respecter les principes suivants :</w:t>
      </w:r>
    </w:p>
    <w:p w14:paraId="333E1591" w14:textId="77777777" w:rsidR="00431090" w:rsidRPr="00431090" w:rsidRDefault="00431090" w:rsidP="00487A79">
      <w:pPr>
        <w:numPr>
          <w:ilvl w:val="0"/>
          <w:numId w:val="9"/>
        </w:numPr>
        <w:tabs>
          <w:tab w:val="left" w:pos="709"/>
        </w:tabs>
        <w:spacing w:after="120"/>
        <w:ind w:left="349" w:right="300" w:hanging="342"/>
        <w:jc w:val="both"/>
        <w:rPr>
          <w:rFonts w:asciiTheme="minorHAnsi" w:eastAsia="Symbol" w:hAnsiTheme="minorHAnsi" w:cs="Arial"/>
          <w:lang w:eastAsia="zh-CN"/>
        </w:rPr>
      </w:pPr>
      <w:r w:rsidRPr="00431090">
        <w:rPr>
          <w:rFonts w:asciiTheme="minorHAnsi" w:eastAsia="Arial" w:hAnsiTheme="minorHAnsi" w:cs="Arial"/>
          <w:lang w:eastAsia="zh-CN"/>
        </w:rPr>
        <w:t xml:space="preserve">Être proactif dans la préservation de l’environnement en veillant à la </w:t>
      </w:r>
      <w:r w:rsidRPr="00431090">
        <w:rPr>
          <w:rFonts w:asciiTheme="minorHAnsi" w:eastAsia="Arial" w:hAnsiTheme="minorHAnsi" w:cs="Arial"/>
          <w:b/>
          <w:lang w:eastAsia="zh-CN"/>
        </w:rPr>
        <w:t>prévention</w:t>
      </w:r>
      <w:r w:rsidRPr="00431090">
        <w:rPr>
          <w:rFonts w:asciiTheme="minorHAnsi" w:eastAsia="Arial" w:hAnsiTheme="minorHAnsi" w:cs="Arial"/>
          <w:lang w:eastAsia="zh-CN"/>
        </w:rPr>
        <w:t xml:space="preserve"> des déchets et, le cas échéant, à leur </w:t>
      </w:r>
      <w:r w:rsidRPr="00431090">
        <w:rPr>
          <w:rFonts w:asciiTheme="minorHAnsi" w:eastAsia="Arial" w:hAnsiTheme="minorHAnsi" w:cs="Arial"/>
          <w:b/>
          <w:lang w:eastAsia="zh-CN"/>
        </w:rPr>
        <w:t>valorisation </w:t>
      </w:r>
      <w:r w:rsidRPr="00431090">
        <w:rPr>
          <w:rFonts w:asciiTheme="minorHAnsi" w:eastAsia="Arial" w:hAnsiTheme="minorHAnsi" w:cs="Arial"/>
          <w:lang w:eastAsia="zh-CN"/>
        </w:rPr>
        <w:t xml:space="preserve">; à </w:t>
      </w:r>
      <w:r w:rsidRPr="00431090">
        <w:rPr>
          <w:rFonts w:asciiTheme="minorHAnsi" w:eastAsia="Arial" w:hAnsiTheme="minorHAnsi" w:cs="Arial"/>
          <w:b/>
          <w:lang w:eastAsia="zh-CN"/>
        </w:rPr>
        <w:t>éviter</w:t>
      </w:r>
      <w:r w:rsidRPr="00431090">
        <w:rPr>
          <w:rFonts w:asciiTheme="minorHAnsi" w:eastAsia="Arial" w:hAnsiTheme="minorHAnsi" w:cs="Arial"/>
          <w:lang w:eastAsia="zh-CN"/>
        </w:rPr>
        <w:t xml:space="preserve"> les pollutions ; à une utilisation </w:t>
      </w:r>
      <w:r w:rsidRPr="00431090">
        <w:rPr>
          <w:rFonts w:asciiTheme="minorHAnsi" w:eastAsia="Arial" w:hAnsiTheme="minorHAnsi" w:cs="Arial"/>
          <w:b/>
          <w:lang w:eastAsia="zh-CN"/>
        </w:rPr>
        <w:t>raisonnée</w:t>
      </w:r>
      <w:r w:rsidRPr="00431090">
        <w:rPr>
          <w:rFonts w:asciiTheme="minorHAnsi" w:eastAsia="Arial" w:hAnsiTheme="minorHAnsi" w:cs="Arial"/>
          <w:lang w:eastAsia="zh-CN"/>
        </w:rPr>
        <w:t xml:space="preserve"> des ressources naturelles ; à </w:t>
      </w:r>
      <w:r w:rsidRPr="00431090">
        <w:rPr>
          <w:rFonts w:asciiTheme="minorHAnsi" w:eastAsia="Arial" w:hAnsiTheme="minorHAnsi" w:cs="Arial"/>
          <w:b/>
          <w:lang w:eastAsia="zh-CN"/>
        </w:rPr>
        <w:t>promouvoir</w:t>
      </w:r>
      <w:r w:rsidRPr="00431090">
        <w:rPr>
          <w:rFonts w:asciiTheme="minorHAnsi" w:eastAsia="Arial" w:hAnsiTheme="minorHAnsi" w:cs="Arial"/>
          <w:lang w:eastAsia="zh-CN"/>
        </w:rPr>
        <w:t xml:space="preserve"> une consommation plus durable ;</w:t>
      </w:r>
    </w:p>
    <w:p w14:paraId="51BD3F18" w14:textId="77777777" w:rsidR="00431090" w:rsidRPr="00431090" w:rsidRDefault="00431090" w:rsidP="00487A79">
      <w:pPr>
        <w:numPr>
          <w:ilvl w:val="0"/>
          <w:numId w:val="9"/>
        </w:numPr>
        <w:tabs>
          <w:tab w:val="left" w:pos="709"/>
        </w:tabs>
        <w:spacing w:after="120"/>
        <w:ind w:left="349" w:right="220" w:hanging="342"/>
        <w:jc w:val="both"/>
        <w:rPr>
          <w:rFonts w:asciiTheme="minorHAnsi" w:eastAsia="Arial" w:hAnsiTheme="minorHAnsi" w:cs="Arial"/>
          <w:lang w:eastAsia="zh-CN"/>
        </w:rPr>
      </w:pPr>
      <w:r w:rsidRPr="00431090">
        <w:rPr>
          <w:rFonts w:asciiTheme="minorHAnsi" w:eastAsia="Arial" w:hAnsiTheme="minorHAnsi" w:cs="Arial"/>
          <w:lang w:eastAsia="zh-CN"/>
        </w:rPr>
        <w:t>Stimuler une économie éthique, locale et solidaire en intégrant des critères éthiques, sociaux et environnementaux pour les achats de fournitures et de services ;</w:t>
      </w:r>
    </w:p>
    <w:p w14:paraId="48BF0DFF" w14:textId="77777777" w:rsidR="00431090" w:rsidRPr="00431090" w:rsidRDefault="00431090" w:rsidP="00487A79">
      <w:pPr>
        <w:numPr>
          <w:ilvl w:val="0"/>
          <w:numId w:val="9"/>
        </w:numPr>
        <w:tabs>
          <w:tab w:val="left" w:pos="709"/>
        </w:tabs>
        <w:spacing w:after="120"/>
        <w:ind w:left="349" w:right="280" w:hanging="342"/>
        <w:jc w:val="both"/>
        <w:rPr>
          <w:rFonts w:asciiTheme="minorHAnsi" w:eastAsia="Symbol" w:hAnsiTheme="minorHAnsi" w:cs="Arial"/>
          <w:lang w:eastAsia="zh-CN"/>
        </w:rPr>
      </w:pPr>
      <w:r w:rsidRPr="00431090">
        <w:rPr>
          <w:rFonts w:asciiTheme="minorHAnsi" w:eastAsia="Arial" w:hAnsiTheme="minorHAnsi" w:cs="Arial"/>
          <w:lang w:eastAsia="zh-CN"/>
        </w:rPr>
        <w:t>Favoriser une cohésion sociale, en assurant l'accessibilité à tous, des relations respectueuses dans le travail, l'égalité des chances, le respect du public et du voisinage.</w:t>
      </w:r>
    </w:p>
    <w:p w14:paraId="71A2BC97" w14:textId="77777777" w:rsidR="00431090" w:rsidRPr="00431090" w:rsidRDefault="00431090" w:rsidP="00487A79">
      <w:pPr>
        <w:spacing w:after="120"/>
        <w:jc w:val="both"/>
        <w:rPr>
          <w:rFonts w:asciiTheme="minorHAnsi" w:eastAsia="Times New Roman" w:hAnsiTheme="minorHAnsi" w:cs="Arial"/>
          <w:lang w:eastAsia="zh-CN"/>
        </w:rPr>
      </w:pPr>
    </w:p>
    <w:p w14:paraId="6116F1CA" w14:textId="4846CE17" w:rsidR="00487A79" w:rsidRDefault="00431090" w:rsidP="00487A79">
      <w:pPr>
        <w:spacing w:after="120"/>
        <w:ind w:right="260"/>
        <w:jc w:val="both"/>
        <w:rPr>
          <w:rFonts w:asciiTheme="minorHAnsi" w:eastAsia="Arial" w:hAnsiTheme="minorHAnsi" w:cs="Arial"/>
          <w:lang w:eastAsia="zh-CN"/>
        </w:rPr>
      </w:pPr>
      <w:r w:rsidRPr="00431090">
        <w:rPr>
          <w:rFonts w:asciiTheme="minorHAnsi" w:eastAsia="Arial" w:hAnsiTheme="minorHAnsi" w:cs="Arial"/>
          <w:lang w:eastAsia="zh-CN"/>
        </w:rPr>
        <w:t xml:space="preserve">Pour cela, nous nous engageons à entrer dans une démarche d’amélioration continue, </w:t>
      </w:r>
      <w:r>
        <w:rPr>
          <w:rFonts w:asciiTheme="minorHAnsi" w:eastAsia="Arial" w:hAnsiTheme="minorHAnsi" w:cs="Arial"/>
          <w:lang w:eastAsia="zh-CN"/>
        </w:rPr>
        <w:t xml:space="preserve">à mettre en œuvre les actions nécessaires </w:t>
      </w:r>
    </w:p>
    <w:p w14:paraId="0B29D695" w14:textId="4C81EE43" w:rsidR="00431090" w:rsidRDefault="00431090" w:rsidP="00487A79">
      <w:pPr>
        <w:pStyle w:val="Paragraphedeliste"/>
        <w:numPr>
          <w:ilvl w:val="0"/>
          <w:numId w:val="11"/>
        </w:numPr>
        <w:spacing w:after="120"/>
        <w:ind w:right="260"/>
        <w:jc w:val="both"/>
        <w:rPr>
          <w:rFonts w:asciiTheme="minorHAnsi" w:eastAsia="Arial" w:hAnsiTheme="minorHAnsi" w:cs="Arial"/>
          <w:lang w:eastAsia="zh-CN"/>
        </w:rPr>
      </w:pPr>
      <w:r w:rsidRPr="00431090">
        <w:rPr>
          <w:rFonts w:asciiTheme="minorHAnsi" w:eastAsia="Arial" w:hAnsiTheme="minorHAnsi" w:cs="Arial"/>
          <w:lang w:eastAsia="zh-CN"/>
        </w:rPr>
        <w:t>pour atteindre les critères obligatoires de la Charte de l'évènement durable</w:t>
      </w:r>
    </w:p>
    <w:p w14:paraId="2F9E4F04" w14:textId="78930BA1" w:rsidR="00431090" w:rsidRPr="00431090" w:rsidRDefault="00431090" w:rsidP="00487A79">
      <w:pPr>
        <w:pStyle w:val="Paragraphedeliste"/>
        <w:numPr>
          <w:ilvl w:val="0"/>
          <w:numId w:val="11"/>
        </w:numPr>
        <w:spacing w:after="120"/>
        <w:ind w:right="260"/>
        <w:jc w:val="both"/>
        <w:rPr>
          <w:rFonts w:asciiTheme="minorHAnsi" w:eastAsia="Arial" w:hAnsiTheme="minorHAnsi" w:cs="Arial"/>
          <w:lang w:eastAsia="zh-CN"/>
        </w:rPr>
      </w:pPr>
      <w:r>
        <w:rPr>
          <w:rFonts w:asciiTheme="minorHAnsi" w:eastAsia="Arial" w:hAnsiTheme="minorHAnsi" w:cs="Arial"/>
          <w:lang w:eastAsia="zh-CN"/>
        </w:rPr>
        <w:t xml:space="preserve">pour rencontrer les critères complémentaires que nous avons </w:t>
      </w:r>
      <w:r w:rsidR="003A6976">
        <w:rPr>
          <w:rFonts w:asciiTheme="minorHAnsi" w:eastAsia="Arial" w:hAnsiTheme="minorHAnsi" w:cs="Arial"/>
          <w:lang w:eastAsia="zh-CN"/>
        </w:rPr>
        <w:t>choisis</w:t>
      </w:r>
      <w:r>
        <w:rPr>
          <w:rFonts w:asciiTheme="minorHAnsi" w:eastAsia="Arial" w:hAnsiTheme="minorHAnsi" w:cs="Arial"/>
          <w:lang w:eastAsia="zh-CN"/>
        </w:rPr>
        <w:t xml:space="preserve"> dans cette liste, </w:t>
      </w:r>
      <w:r w:rsidR="00130B38">
        <w:rPr>
          <w:rFonts w:asciiTheme="minorHAnsi" w:eastAsia="Arial" w:hAnsiTheme="minorHAnsi" w:cs="Arial"/>
          <w:lang w:eastAsia="zh-CN"/>
        </w:rPr>
        <w:t>et</w:t>
      </w:r>
      <w:r>
        <w:rPr>
          <w:rFonts w:asciiTheme="minorHAnsi" w:eastAsia="Arial" w:hAnsiTheme="minorHAnsi" w:cs="Arial"/>
          <w:lang w:eastAsia="zh-CN"/>
        </w:rPr>
        <w:t xml:space="preserve"> aller plus loin dans la démarche</w:t>
      </w:r>
    </w:p>
    <w:p w14:paraId="5F19D0FE" w14:textId="77777777" w:rsidR="00431090" w:rsidRPr="00431090" w:rsidRDefault="00431090" w:rsidP="00487A79">
      <w:pPr>
        <w:spacing w:after="120"/>
        <w:jc w:val="both"/>
      </w:pPr>
    </w:p>
    <w:p w14:paraId="21AF57CB" w14:textId="5D201CBF" w:rsidR="00A02BD8" w:rsidRPr="00431090" w:rsidRDefault="00A02BD8" w:rsidP="00487A79">
      <w:pPr>
        <w:spacing w:after="120"/>
        <w:jc w:val="both"/>
      </w:pPr>
      <w:r w:rsidRPr="00431090">
        <w:t>Nous  déclarons  par ailleurs avoir  pris  connaissance  et  appliquer  les divers règlements  en vigueur sur le territoire de la Région bruxelloise et relatifs à notre activité (Règlements sur le travail, occupation de la voie publique, des espaces verts, permis d’environnement, nuisances sonores, politiques environnementales,...).</w:t>
      </w:r>
    </w:p>
    <w:p w14:paraId="51C83391" w14:textId="77777777" w:rsidR="001B04A9" w:rsidRDefault="001B04A9" w:rsidP="007F3C9B">
      <w:pPr>
        <w:jc w:val="both"/>
      </w:pPr>
    </w:p>
    <w:p w14:paraId="5CE86FA0" w14:textId="77777777" w:rsidR="00487A79" w:rsidRDefault="00487A79" w:rsidP="007F3C9B">
      <w:pPr>
        <w:jc w:val="both"/>
      </w:pPr>
    </w:p>
    <w:p w14:paraId="5C0F3653" w14:textId="77777777" w:rsidR="00487A79" w:rsidRPr="00431090" w:rsidRDefault="00487A79" w:rsidP="007F3C9B">
      <w:pPr>
        <w:jc w:val="both"/>
      </w:pPr>
    </w:p>
    <w:p w14:paraId="18DF3638" w14:textId="4181239B" w:rsidR="00835111" w:rsidRDefault="00A02BD8" w:rsidP="007F3C9B">
      <w:pPr>
        <w:jc w:val="both"/>
      </w:pPr>
      <w:r w:rsidRPr="00431090">
        <w:t>Fait à …………………………………………, le XX/XX/XXXX</w:t>
      </w:r>
    </w:p>
    <w:p w14:paraId="4EA3E8E4" w14:textId="77777777" w:rsidR="00487A79" w:rsidRDefault="00487A79" w:rsidP="007F3C9B">
      <w:pPr>
        <w:jc w:val="both"/>
      </w:pPr>
    </w:p>
    <w:p w14:paraId="012A4B66" w14:textId="77777777" w:rsidR="00487A79" w:rsidRDefault="00487A79" w:rsidP="007F3C9B">
      <w:pPr>
        <w:jc w:val="both"/>
      </w:pPr>
    </w:p>
    <w:p w14:paraId="4E9B2FFE" w14:textId="77777777" w:rsidR="00487A79" w:rsidRPr="00431090" w:rsidRDefault="00487A79" w:rsidP="007F3C9B">
      <w:pPr>
        <w:jc w:val="both"/>
      </w:pPr>
    </w:p>
    <w:p w14:paraId="485DBB9C" w14:textId="312E1B8A" w:rsidR="00835111" w:rsidRPr="00431090" w:rsidRDefault="00A02BD8" w:rsidP="007F3C9B">
      <w:pPr>
        <w:jc w:val="both"/>
      </w:pPr>
      <w:r w:rsidRPr="00431090">
        <w:br/>
        <w:t xml:space="preserve">Signature : </w:t>
      </w:r>
    </w:p>
    <w:p w14:paraId="627B0E93" w14:textId="77777777" w:rsidR="000364F9" w:rsidRPr="00431090" w:rsidRDefault="000364F9" w:rsidP="007F3C9B"/>
    <w:sectPr w:rsidR="000364F9" w:rsidRPr="00431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96FA" w14:textId="77777777" w:rsidR="00431090" w:rsidRDefault="00431090" w:rsidP="00062D64">
      <w:r>
        <w:separator/>
      </w:r>
    </w:p>
  </w:endnote>
  <w:endnote w:type="continuationSeparator" w:id="0">
    <w:p w14:paraId="13E498F3" w14:textId="77777777" w:rsidR="00431090" w:rsidRDefault="00431090" w:rsidP="0006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DD0D" w14:textId="77777777" w:rsidR="00431090" w:rsidRDefault="00431090" w:rsidP="00062D64">
      <w:r>
        <w:separator/>
      </w:r>
    </w:p>
  </w:footnote>
  <w:footnote w:type="continuationSeparator" w:id="0">
    <w:p w14:paraId="36C974AF" w14:textId="77777777" w:rsidR="00431090" w:rsidRDefault="00431090" w:rsidP="00062D64">
      <w:r>
        <w:continuationSeparator/>
      </w:r>
    </w:p>
  </w:footnote>
  <w:footnote w:id="1">
    <w:p w14:paraId="04D4F5A4" w14:textId="7149217B" w:rsidR="00431090" w:rsidRDefault="00431090">
      <w:pPr>
        <w:pStyle w:val="Notedebasdepage"/>
      </w:pPr>
      <w:r>
        <w:rPr>
          <w:rStyle w:val="Appelnotedebasdep"/>
        </w:rPr>
        <w:footnoteRef/>
      </w:r>
      <w:r>
        <w:t xml:space="preserve"> </w:t>
      </w:r>
      <w:r w:rsidRPr="00062D64">
        <w:t>Moyenne calculée sur 15 minutes</w:t>
      </w:r>
    </w:p>
  </w:footnote>
  <w:footnote w:id="2">
    <w:p w14:paraId="0C94ED19" w14:textId="1D9667D8" w:rsidR="00431090" w:rsidRDefault="00431090">
      <w:pPr>
        <w:pStyle w:val="Notedebasdepage"/>
      </w:pPr>
      <w:r>
        <w:rPr>
          <w:rStyle w:val="Appelnotedebasdep"/>
        </w:rPr>
        <w:footnoteRef/>
      </w:r>
      <w:r>
        <w:t xml:space="preserve"> </w:t>
      </w:r>
      <w:r w:rsidRPr="00062D64">
        <w:t>Moy</w:t>
      </w:r>
      <w:r>
        <w:t>enne calculée sur 60</w:t>
      </w:r>
      <w:r w:rsidRPr="00062D64">
        <w:t xml:space="preserve"> minutes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72043B0"/>
    <w:lvl w:ilvl="0" w:tplc="080C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CA01B7"/>
    <w:multiLevelType w:val="hybridMultilevel"/>
    <w:tmpl w:val="DB9ECAC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37F786B"/>
    <w:multiLevelType w:val="hybridMultilevel"/>
    <w:tmpl w:val="30F0B72C"/>
    <w:lvl w:ilvl="0" w:tplc="E95AE5AA">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39670CA"/>
    <w:multiLevelType w:val="hybridMultilevel"/>
    <w:tmpl w:val="7B18BCE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23C442D7"/>
    <w:multiLevelType w:val="hybridMultilevel"/>
    <w:tmpl w:val="F892BA1C"/>
    <w:lvl w:ilvl="0" w:tplc="08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BF4659E"/>
    <w:multiLevelType w:val="hybridMultilevel"/>
    <w:tmpl w:val="3966504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D5D11AA"/>
    <w:multiLevelType w:val="hybridMultilevel"/>
    <w:tmpl w:val="6F56C77A"/>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517F49"/>
    <w:multiLevelType w:val="hybridMultilevel"/>
    <w:tmpl w:val="EB62C8CE"/>
    <w:lvl w:ilvl="0" w:tplc="3F3C3C70">
      <w:start w:val="23"/>
      <w:numFmt w:val="bullet"/>
      <w:lvlText w:val="-"/>
      <w:lvlJc w:val="left"/>
      <w:pPr>
        <w:ind w:left="720" w:hanging="360"/>
      </w:pPr>
      <w:rPr>
        <w:rFonts w:ascii="Calibri" w:eastAsiaTheme="minorHAns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168015D"/>
    <w:multiLevelType w:val="hybridMultilevel"/>
    <w:tmpl w:val="0576F714"/>
    <w:lvl w:ilvl="0" w:tplc="74AC714C">
      <w:start w:val="4"/>
      <w:numFmt w:val="bullet"/>
      <w:lvlText w:val="-"/>
      <w:lvlJc w:val="left"/>
      <w:pPr>
        <w:ind w:left="720" w:hanging="360"/>
      </w:pPr>
      <w:rPr>
        <w:rFonts w:ascii="Calibri" w:eastAsia="Arial"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979764C"/>
    <w:multiLevelType w:val="hybridMultilevel"/>
    <w:tmpl w:val="157CA7F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C625D34"/>
    <w:multiLevelType w:val="hybridMultilevel"/>
    <w:tmpl w:val="441EB2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A6D16DD"/>
    <w:multiLevelType w:val="hybridMultilevel"/>
    <w:tmpl w:val="FF1223C2"/>
    <w:lvl w:ilvl="0" w:tplc="4F4A2274">
      <w:numFmt w:val="bullet"/>
      <w:lvlText w:val=""/>
      <w:lvlJc w:val="left"/>
      <w:pPr>
        <w:ind w:left="1080" w:hanging="360"/>
      </w:pPr>
      <w:rPr>
        <w:rFonts w:ascii="Wingdings" w:eastAsiaTheme="minorHAnsi" w:hAnsi="Wingdings"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7567337A"/>
    <w:multiLevelType w:val="hybridMultilevel"/>
    <w:tmpl w:val="363E5A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66709067">
    <w:abstractNumId w:val="6"/>
  </w:num>
  <w:num w:numId="2" w16cid:durableId="1191606810">
    <w:abstractNumId w:val="1"/>
  </w:num>
  <w:num w:numId="3" w16cid:durableId="1890723721">
    <w:abstractNumId w:val="10"/>
  </w:num>
  <w:num w:numId="4" w16cid:durableId="1093670521">
    <w:abstractNumId w:val="5"/>
  </w:num>
  <w:num w:numId="5" w16cid:durableId="451477868">
    <w:abstractNumId w:val="2"/>
  </w:num>
  <w:num w:numId="6" w16cid:durableId="599605740">
    <w:abstractNumId w:val="11"/>
  </w:num>
  <w:num w:numId="7" w16cid:durableId="563293454">
    <w:abstractNumId w:val="7"/>
  </w:num>
  <w:num w:numId="8" w16cid:durableId="1319262814">
    <w:abstractNumId w:val="12"/>
  </w:num>
  <w:num w:numId="9" w16cid:durableId="470631880">
    <w:abstractNumId w:val="0"/>
  </w:num>
  <w:num w:numId="10" w16cid:durableId="26029437">
    <w:abstractNumId w:val="8"/>
  </w:num>
  <w:num w:numId="11" w16cid:durableId="1260985353">
    <w:abstractNumId w:val="4"/>
  </w:num>
  <w:num w:numId="12" w16cid:durableId="324630722">
    <w:abstractNumId w:val="9"/>
  </w:num>
  <w:num w:numId="13" w16cid:durableId="101002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3C"/>
    <w:rsid w:val="000364F9"/>
    <w:rsid w:val="00060CCD"/>
    <w:rsid w:val="00062D64"/>
    <w:rsid w:val="00090451"/>
    <w:rsid w:val="000A18BA"/>
    <w:rsid w:val="00130B38"/>
    <w:rsid w:val="001443E5"/>
    <w:rsid w:val="00157CDF"/>
    <w:rsid w:val="001A001E"/>
    <w:rsid w:val="001B04A9"/>
    <w:rsid w:val="00237EF8"/>
    <w:rsid w:val="00256287"/>
    <w:rsid w:val="002A4411"/>
    <w:rsid w:val="002B5F76"/>
    <w:rsid w:val="00362709"/>
    <w:rsid w:val="00396B56"/>
    <w:rsid w:val="003A6976"/>
    <w:rsid w:val="003B4E7F"/>
    <w:rsid w:val="003C099E"/>
    <w:rsid w:val="003C4A10"/>
    <w:rsid w:val="003D539D"/>
    <w:rsid w:val="003E4B78"/>
    <w:rsid w:val="003E5555"/>
    <w:rsid w:val="003F0658"/>
    <w:rsid w:val="003F436E"/>
    <w:rsid w:val="00421664"/>
    <w:rsid w:val="00431090"/>
    <w:rsid w:val="00462CDC"/>
    <w:rsid w:val="00487A79"/>
    <w:rsid w:val="004B6114"/>
    <w:rsid w:val="004C16E9"/>
    <w:rsid w:val="004C3E0D"/>
    <w:rsid w:val="004E1EC6"/>
    <w:rsid w:val="0051203F"/>
    <w:rsid w:val="00520601"/>
    <w:rsid w:val="00553C94"/>
    <w:rsid w:val="00566507"/>
    <w:rsid w:val="00577A08"/>
    <w:rsid w:val="005D22CC"/>
    <w:rsid w:val="005F2DF0"/>
    <w:rsid w:val="00670515"/>
    <w:rsid w:val="0068259B"/>
    <w:rsid w:val="006945E7"/>
    <w:rsid w:val="006F0F57"/>
    <w:rsid w:val="006F37C2"/>
    <w:rsid w:val="00760AAB"/>
    <w:rsid w:val="00786296"/>
    <w:rsid w:val="007A58AB"/>
    <w:rsid w:val="007F3C9B"/>
    <w:rsid w:val="007F6081"/>
    <w:rsid w:val="0081007F"/>
    <w:rsid w:val="00817CD9"/>
    <w:rsid w:val="00835111"/>
    <w:rsid w:val="00862AEF"/>
    <w:rsid w:val="008A2949"/>
    <w:rsid w:val="008A6D45"/>
    <w:rsid w:val="00903439"/>
    <w:rsid w:val="00910857"/>
    <w:rsid w:val="0097135B"/>
    <w:rsid w:val="00980DAB"/>
    <w:rsid w:val="00A02BD8"/>
    <w:rsid w:val="00AD663A"/>
    <w:rsid w:val="00AE701C"/>
    <w:rsid w:val="00AF46E3"/>
    <w:rsid w:val="00B13A61"/>
    <w:rsid w:val="00B42CCB"/>
    <w:rsid w:val="00B5183C"/>
    <w:rsid w:val="00B764FC"/>
    <w:rsid w:val="00BC231E"/>
    <w:rsid w:val="00BE5DE9"/>
    <w:rsid w:val="00BF0986"/>
    <w:rsid w:val="00C3051B"/>
    <w:rsid w:val="00C51F17"/>
    <w:rsid w:val="00C574BB"/>
    <w:rsid w:val="00C77B71"/>
    <w:rsid w:val="00C949A7"/>
    <w:rsid w:val="00CB05B0"/>
    <w:rsid w:val="00CD493A"/>
    <w:rsid w:val="00CD6263"/>
    <w:rsid w:val="00CF096B"/>
    <w:rsid w:val="00DA5EB5"/>
    <w:rsid w:val="00DE2BB9"/>
    <w:rsid w:val="00DE3ED2"/>
    <w:rsid w:val="00E15BD8"/>
    <w:rsid w:val="00E23AC0"/>
    <w:rsid w:val="00E430A7"/>
    <w:rsid w:val="00E45A73"/>
    <w:rsid w:val="00E55449"/>
    <w:rsid w:val="00EA1DD1"/>
    <w:rsid w:val="00EA4218"/>
    <w:rsid w:val="00EE427A"/>
    <w:rsid w:val="00F527AC"/>
    <w:rsid w:val="00F653DD"/>
    <w:rsid w:val="00F71864"/>
    <w:rsid w:val="00F8161D"/>
    <w:rsid w:val="00F9097A"/>
    <w:rsid w:val="00FA05CA"/>
    <w:rsid w:val="00FD3E83"/>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06F"/>
  <w15:docId w15:val="{19DEB6B0-82A2-44AF-8026-0A818181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fr-BE" w:eastAsia="en-US" w:bidi="mn-Mon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3DD"/>
    <w:pPr>
      <w:spacing w:after="0" w:line="240" w:lineRule="auto"/>
    </w:pPr>
    <w:rPr>
      <w:rFonts w:ascii="Calibri" w:hAnsi="Calibri"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83C"/>
    <w:pPr>
      <w:ind w:left="720"/>
    </w:pPr>
  </w:style>
  <w:style w:type="character" w:styleId="Marquedecommentaire">
    <w:name w:val="annotation reference"/>
    <w:basedOn w:val="Policepardfaut"/>
    <w:uiPriority w:val="99"/>
    <w:semiHidden/>
    <w:unhideWhenUsed/>
    <w:rsid w:val="00B5183C"/>
    <w:rPr>
      <w:sz w:val="16"/>
      <w:szCs w:val="16"/>
    </w:rPr>
  </w:style>
  <w:style w:type="paragraph" w:styleId="Commentaire">
    <w:name w:val="annotation text"/>
    <w:basedOn w:val="Normal"/>
    <w:link w:val="CommentaireCar"/>
    <w:uiPriority w:val="99"/>
    <w:semiHidden/>
    <w:unhideWhenUsed/>
    <w:rsid w:val="00B5183C"/>
    <w:rPr>
      <w:sz w:val="20"/>
      <w:szCs w:val="25"/>
    </w:rPr>
  </w:style>
  <w:style w:type="character" w:customStyle="1" w:styleId="CommentaireCar">
    <w:name w:val="Commentaire Car"/>
    <w:basedOn w:val="Policepardfaut"/>
    <w:link w:val="Commentaire"/>
    <w:uiPriority w:val="99"/>
    <w:semiHidden/>
    <w:rsid w:val="00B5183C"/>
    <w:rPr>
      <w:rFonts w:ascii="Calibri" w:hAnsi="Calibri" w:cs="Times New Roman"/>
      <w:sz w:val="20"/>
      <w:szCs w:val="25"/>
    </w:rPr>
  </w:style>
  <w:style w:type="paragraph" w:styleId="Objetducommentaire">
    <w:name w:val="annotation subject"/>
    <w:basedOn w:val="Commentaire"/>
    <w:next w:val="Commentaire"/>
    <w:link w:val="ObjetducommentaireCar"/>
    <w:uiPriority w:val="99"/>
    <w:semiHidden/>
    <w:unhideWhenUsed/>
    <w:rsid w:val="00B5183C"/>
    <w:rPr>
      <w:b/>
      <w:bCs/>
    </w:rPr>
  </w:style>
  <w:style w:type="character" w:customStyle="1" w:styleId="ObjetducommentaireCar">
    <w:name w:val="Objet du commentaire Car"/>
    <w:basedOn w:val="CommentaireCar"/>
    <w:link w:val="Objetducommentaire"/>
    <w:uiPriority w:val="99"/>
    <w:semiHidden/>
    <w:rsid w:val="00B5183C"/>
    <w:rPr>
      <w:rFonts w:ascii="Calibri" w:hAnsi="Calibri" w:cs="Times New Roman"/>
      <w:b/>
      <w:bCs/>
      <w:sz w:val="20"/>
      <w:szCs w:val="25"/>
    </w:rPr>
  </w:style>
  <w:style w:type="paragraph" w:styleId="Textedebulles">
    <w:name w:val="Balloon Text"/>
    <w:basedOn w:val="Normal"/>
    <w:link w:val="TextedebullesCar"/>
    <w:uiPriority w:val="99"/>
    <w:semiHidden/>
    <w:unhideWhenUsed/>
    <w:rsid w:val="00B5183C"/>
    <w:rPr>
      <w:rFonts w:ascii="Tahoma" w:hAnsi="Tahoma" w:cs="Tahoma"/>
      <w:sz w:val="16"/>
      <w:szCs w:val="20"/>
    </w:rPr>
  </w:style>
  <w:style w:type="character" w:customStyle="1" w:styleId="TextedebullesCar">
    <w:name w:val="Texte de bulles Car"/>
    <w:basedOn w:val="Policepardfaut"/>
    <w:link w:val="Textedebulles"/>
    <w:uiPriority w:val="99"/>
    <w:semiHidden/>
    <w:rsid w:val="00B5183C"/>
    <w:rPr>
      <w:rFonts w:ascii="Tahoma" w:hAnsi="Tahoma" w:cs="Tahoma"/>
      <w:sz w:val="16"/>
      <w:szCs w:val="20"/>
    </w:rPr>
  </w:style>
  <w:style w:type="paragraph" w:styleId="NormalWeb">
    <w:name w:val="Normal (Web)"/>
    <w:basedOn w:val="Normal"/>
    <w:uiPriority w:val="99"/>
    <w:unhideWhenUsed/>
    <w:qFormat/>
    <w:rsid w:val="003C4A10"/>
    <w:pPr>
      <w:spacing w:beforeAutospacing="1" w:after="142" w:line="288" w:lineRule="auto"/>
    </w:pPr>
    <w:rPr>
      <w:rFonts w:ascii="Times New Roman" w:eastAsia="Times New Roman" w:hAnsi="Times New Roman"/>
      <w:sz w:val="24"/>
      <w:szCs w:val="24"/>
      <w:lang w:val="nl-NL" w:eastAsia="nl-NL" w:bidi="ar-SA"/>
    </w:rPr>
  </w:style>
  <w:style w:type="character" w:styleId="Lienhypertexte">
    <w:name w:val="Hyperlink"/>
    <w:basedOn w:val="Policepardfaut"/>
    <w:uiPriority w:val="99"/>
    <w:unhideWhenUsed/>
    <w:rsid w:val="003F436E"/>
    <w:rPr>
      <w:color w:val="0000FF" w:themeColor="hyperlink"/>
      <w:u w:val="single"/>
    </w:rPr>
  </w:style>
  <w:style w:type="paragraph" w:styleId="Rvision">
    <w:name w:val="Revision"/>
    <w:hidden/>
    <w:uiPriority w:val="99"/>
    <w:semiHidden/>
    <w:rsid w:val="00F527AC"/>
    <w:pPr>
      <w:spacing w:after="0" w:line="240" w:lineRule="auto"/>
    </w:pPr>
    <w:rPr>
      <w:rFonts w:ascii="Calibri" w:hAnsi="Calibri" w:cs="Times New Roman"/>
    </w:rPr>
  </w:style>
  <w:style w:type="character" w:styleId="Lienhypertextesuivivisit">
    <w:name w:val="FollowedHyperlink"/>
    <w:basedOn w:val="Policepardfaut"/>
    <w:uiPriority w:val="99"/>
    <w:semiHidden/>
    <w:unhideWhenUsed/>
    <w:rsid w:val="002A4411"/>
    <w:rPr>
      <w:color w:val="800080" w:themeColor="followedHyperlink"/>
      <w:u w:val="single"/>
    </w:rPr>
  </w:style>
  <w:style w:type="paragraph" w:styleId="Notedebasdepage">
    <w:name w:val="footnote text"/>
    <w:basedOn w:val="Normal"/>
    <w:link w:val="NotedebasdepageCar"/>
    <w:uiPriority w:val="99"/>
    <w:semiHidden/>
    <w:unhideWhenUsed/>
    <w:rsid w:val="00062D64"/>
    <w:rPr>
      <w:sz w:val="20"/>
      <w:szCs w:val="25"/>
    </w:rPr>
  </w:style>
  <w:style w:type="character" w:customStyle="1" w:styleId="NotedebasdepageCar">
    <w:name w:val="Note de bas de page Car"/>
    <w:basedOn w:val="Policepardfaut"/>
    <w:link w:val="Notedebasdepage"/>
    <w:uiPriority w:val="99"/>
    <w:semiHidden/>
    <w:rsid w:val="00062D64"/>
    <w:rPr>
      <w:rFonts w:ascii="Calibri" w:hAnsi="Calibri" w:cs="Times New Roman"/>
      <w:sz w:val="20"/>
      <w:szCs w:val="25"/>
    </w:rPr>
  </w:style>
  <w:style w:type="character" w:styleId="Appelnotedebasdep">
    <w:name w:val="footnote reference"/>
    <w:basedOn w:val="Policepardfaut"/>
    <w:uiPriority w:val="99"/>
    <w:semiHidden/>
    <w:unhideWhenUsed/>
    <w:rsid w:val="00062D64"/>
    <w:rPr>
      <w:vertAlign w:val="superscript"/>
    </w:rPr>
  </w:style>
  <w:style w:type="paragraph" w:styleId="En-tte">
    <w:name w:val="header"/>
    <w:basedOn w:val="Normal"/>
    <w:link w:val="En-tteCar"/>
    <w:uiPriority w:val="99"/>
    <w:unhideWhenUsed/>
    <w:rsid w:val="00431090"/>
    <w:pPr>
      <w:tabs>
        <w:tab w:val="center" w:pos="4536"/>
        <w:tab w:val="right" w:pos="9072"/>
      </w:tabs>
    </w:pPr>
    <w:rPr>
      <w:szCs w:val="28"/>
    </w:rPr>
  </w:style>
  <w:style w:type="character" w:customStyle="1" w:styleId="En-tteCar">
    <w:name w:val="En-tête Car"/>
    <w:basedOn w:val="Policepardfaut"/>
    <w:link w:val="En-tte"/>
    <w:uiPriority w:val="99"/>
    <w:rsid w:val="00431090"/>
    <w:rPr>
      <w:rFonts w:ascii="Calibri" w:hAnsi="Calibri" w:cs="Times New Roman"/>
    </w:rPr>
  </w:style>
  <w:style w:type="paragraph" w:styleId="Pieddepage">
    <w:name w:val="footer"/>
    <w:basedOn w:val="Normal"/>
    <w:link w:val="PieddepageCar"/>
    <w:uiPriority w:val="99"/>
    <w:unhideWhenUsed/>
    <w:rsid w:val="00431090"/>
    <w:pPr>
      <w:tabs>
        <w:tab w:val="center" w:pos="4536"/>
        <w:tab w:val="right" w:pos="9072"/>
      </w:tabs>
    </w:pPr>
    <w:rPr>
      <w:szCs w:val="28"/>
    </w:rPr>
  </w:style>
  <w:style w:type="character" w:customStyle="1" w:styleId="PieddepageCar">
    <w:name w:val="Pied de page Car"/>
    <w:basedOn w:val="Policepardfaut"/>
    <w:link w:val="Pieddepage"/>
    <w:uiPriority w:val="99"/>
    <w:rsid w:val="0043109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14983">
      <w:bodyDiv w:val="1"/>
      <w:marLeft w:val="0"/>
      <w:marRight w:val="0"/>
      <w:marTop w:val="0"/>
      <w:marBottom w:val="0"/>
      <w:divBdr>
        <w:top w:val="none" w:sz="0" w:space="0" w:color="auto"/>
        <w:left w:val="none" w:sz="0" w:space="0" w:color="auto"/>
        <w:bottom w:val="none" w:sz="0" w:space="0" w:color="auto"/>
        <w:right w:val="none" w:sz="0" w:space="0" w:color="auto"/>
      </w:divBdr>
    </w:div>
    <w:div w:id="885719510">
      <w:bodyDiv w:val="1"/>
      <w:marLeft w:val="0"/>
      <w:marRight w:val="0"/>
      <w:marTop w:val="0"/>
      <w:marBottom w:val="0"/>
      <w:divBdr>
        <w:top w:val="none" w:sz="0" w:space="0" w:color="auto"/>
        <w:left w:val="none" w:sz="0" w:space="0" w:color="auto"/>
        <w:bottom w:val="none" w:sz="0" w:space="0" w:color="auto"/>
        <w:right w:val="none" w:sz="0" w:space="0" w:color="auto"/>
      </w:divBdr>
    </w:div>
    <w:div w:id="127906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belgium.be/sites/default/files/uploads/fields/fpshealth_theme_file/css_9285_avis_rec_nutr.pdf" TargetMode="External"/><Relationship Id="rId13" Type="http://schemas.openxmlformats.org/officeDocument/2006/relationships/hyperlink" Target="https://environnement.brussels/thematiques/consommation-durable/organisation-devenements-durables/organiser-le-tri-des-dechets-lors"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efmilieu.brussels/sites/default/files/user_files/annex_i_20170330_brudalex_def.pdf" TargetMode="External"/><Relationship Id="rId17" Type="http://schemas.openxmlformats.org/officeDocument/2006/relationships/hyperlink" Target="https://environnement.brussels/sites/default/files/regl_parcs_mb.pdf" TargetMode="External"/><Relationship Id="rId2" Type="http://schemas.openxmlformats.org/officeDocument/2006/relationships/numbering" Target="numbering.xml"/><Relationship Id="rId16" Type="http://schemas.openxmlformats.org/officeDocument/2006/relationships/hyperlink" Target="https://environnement.brussels/thematiques/mobilite/les-plans-de-deplacements/plan-de-deplacement-dactiv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environnement.brussels/opac_css/elecfile/GIDS_PoissonDurable_FR.pdf" TargetMode="External"/><Relationship Id="rId5" Type="http://schemas.openxmlformats.org/officeDocument/2006/relationships/webSettings" Target="webSettings.xml"/><Relationship Id="rId15" Type="http://schemas.openxmlformats.org/officeDocument/2006/relationships/hyperlink" Target="https://environnement.brussels/thematiques/bruit/son-amplifie-electroniquement/diffuser-du-son-amplifie-les-regles-bruxelles-3" TargetMode="External"/><Relationship Id="rId10" Type="http://schemas.openxmlformats.org/officeDocument/2006/relationships/hyperlink" Target="https://environnement.brussels/sites/default/files/calendrier_saison_fr_def_part_f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rk-economie-emploi.brussels/fr_FR/production-et-vente-de-produits-bio" TargetMode="External"/><Relationship Id="rId14" Type="http://schemas.openxmlformats.org/officeDocument/2006/relationships/hyperlink" Target="https://environnement.brussels/thematiques/bruit/mon-environnement-sonore/vivre-au-calme/les-normes-de-bruit-de-voisinage-en-reg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24B8-73BA-45A6-BB28-6840AC70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1794</Words>
  <Characters>9867</Characters>
  <Application>Microsoft Office Word</Application>
  <DocSecurity>0</DocSecurity>
  <Lines>82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ALAIME Pascale</dc:creator>
  <cp:lastModifiedBy>ALAIME Pascale</cp:lastModifiedBy>
  <cp:revision>3</cp:revision>
  <dcterms:created xsi:type="dcterms:W3CDTF">2023-07-31T13:09:00Z</dcterms:created>
  <dcterms:modified xsi:type="dcterms:W3CDTF">2023-12-18T10:36:00Z</dcterms:modified>
</cp:coreProperties>
</file>