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D1683" w14:textId="77777777" w:rsidR="007D1C33" w:rsidRDefault="007D1C33" w:rsidP="003960A1">
      <w:pPr>
        <w:pStyle w:val="BESousTitreFiche"/>
        <w:ind w:right="0"/>
        <w:rPr>
          <w:sz w:val="28"/>
          <w:szCs w:val="28"/>
        </w:rPr>
      </w:pPr>
    </w:p>
    <w:p w14:paraId="76DB9179" w14:textId="77777777" w:rsidR="007D1C33" w:rsidRPr="007D1C33" w:rsidRDefault="007D1C33" w:rsidP="003960A1">
      <w:pPr>
        <w:pStyle w:val="BETitreFiche"/>
        <w:ind w:right="0"/>
      </w:pPr>
    </w:p>
    <w:p w14:paraId="2C1D34E4" w14:textId="77777777" w:rsidR="007D1C33" w:rsidRDefault="007D1C33" w:rsidP="003960A1">
      <w:pPr>
        <w:pStyle w:val="BETitreFiche"/>
        <w:ind w:right="0"/>
        <w:rPr>
          <w:lang w:val="fr-BE"/>
        </w:rPr>
      </w:pPr>
    </w:p>
    <w:p w14:paraId="0E0E360A" w14:textId="77777777" w:rsidR="00CD55A8" w:rsidRDefault="00CD55A8" w:rsidP="003960A1">
      <w:pPr>
        <w:pStyle w:val="BETitreFiche"/>
        <w:ind w:right="0"/>
        <w:rPr>
          <w:lang w:val="fr-BE"/>
        </w:rPr>
      </w:pPr>
    </w:p>
    <w:p w14:paraId="08428094" w14:textId="77777777" w:rsidR="00A027C9" w:rsidRDefault="00A027C9" w:rsidP="003960A1">
      <w:pPr>
        <w:pStyle w:val="BETitreFiche"/>
        <w:ind w:right="0"/>
        <w:rPr>
          <w:lang w:val="fr-BE"/>
        </w:rPr>
      </w:pPr>
    </w:p>
    <w:p w14:paraId="46E71421" w14:textId="4547C52B" w:rsidR="00A64081" w:rsidRPr="007D1C33" w:rsidRDefault="00695286" w:rsidP="00BB7EB9">
      <w:pPr>
        <w:pStyle w:val="BETitreFiche"/>
        <w:pBdr>
          <w:top w:val="single" w:sz="4" w:space="1" w:color="auto"/>
          <w:bottom w:val="single" w:sz="4" w:space="1" w:color="auto"/>
        </w:pBdr>
        <w:spacing w:line="276" w:lineRule="auto"/>
        <w:ind w:left="0" w:right="0"/>
        <w:rPr>
          <w:sz w:val="44"/>
          <w:szCs w:val="24"/>
          <w:lang w:val="fr-BE"/>
        </w:rPr>
      </w:pPr>
      <w:r>
        <w:rPr>
          <w:sz w:val="44"/>
          <w:szCs w:val="24"/>
          <w:lang w:val="fr-BE"/>
        </w:rPr>
        <w:t>convention</w:t>
      </w:r>
      <w:r w:rsidR="00933B92">
        <w:rPr>
          <w:sz w:val="44"/>
          <w:szCs w:val="24"/>
          <w:lang w:val="fr-BE"/>
        </w:rPr>
        <w:t>-Type</w:t>
      </w:r>
      <w:r w:rsidR="00B9321D" w:rsidRPr="007D1C33">
        <w:rPr>
          <w:sz w:val="44"/>
          <w:szCs w:val="24"/>
          <w:lang w:val="fr-BE"/>
        </w:rPr>
        <w:t xml:space="preserve"> </w:t>
      </w:r>
      <w:r w:rsidR="009B2848" w:rsidRPr="007D1C33">
        <w:rPr>
          <w:sz w:val="44"/>
          <w:szCs w:val="24"/>
          <w:lang w:val="fr-BE"/>
        </w:rPr>
        <w:t xml:space="preserve">régissant </w:t>
      </w:r>
      <w:r w:rsidR="003666C8">
        <w:rPr>
          <w:sz w:val="44"/>
          <w:szCs w:val="24"/>
          <w:lang w:val="fr-BE"/>
        </w:rPr>
        <w:t xml:space="preserve">la </w:t>
      </w:r>
      <w:r w:rsidR="005A1653">
        <w:rPr>
          <w:sz w:val="44"/>
          <w:szCs w:val="24"/>
          <w:lang w:val="fr-BE"/>
        </w:rPr>
        <w:t>Mise à disposition</w:t>
      </w:r>
      <w:r w:rsidR="00EE14E0">
        <w:rPr>
          <w:sz w:val="44"/>
          <w:szCs w:val="24"/>
          <w:lang w:val="fr-BE"/>
        </w:rPr>
        <w:t xml:space="preserve"> d’électricité</w:t>
      </w:r>
      <w:r w:rsidR="003666C8">
        <w:rPr>
          <w:sz w:val="44"/>
          <w:szCs w:val="24"/>
          <w:lang w:val="fr-BE"/>
        </w:rPr>
        <w:t xml:space="preserve"> </w:t>
      </w:r>
      <w:r w:rsidR="00B9321D" w:rsidRPr="007D1C33">
        <w:rPr>
          <w:sz w:val="44"/>
          <w:szCs w:val="24"/>
          <w:lang w:val="fr-BE"/>
        </w:rPr>
        <w:t xml:space="preserve">entre </w:t>
      </w:r>
      <w:r w:rsidR="00EE14E0" w:rsidRPr="007D1C33">
        <w:rPr>
          <w:sz w:val="44"/>
          <w:szCs w:val="24"/>
          <w:lang w:val="fr-BE"/>
        </w:rPr>
        <w:t xml:space="preserve">un </w:t>
      </w:r>
      <w:r w:rsidR="00EE14E0">
        <w:rPr>
          <w:sz w:val="44"/>
          <w:szCs w:val="24"/>
          <w:lang w:val="fr-BE"/>
        </w:rPr>
        <w:t>Producteur</w:t>
      </w:r>
      <w:r w:rsidR="00EE14E0" w:rsidRPr="007D1C33">
        <w:rPr>
          <w:sz w:val="44"/>
          <w:szCs w:val="24"/>
          <w:lang w:val="fr-BE"/>
        </w:rPr>
        <w:t xml:space="preserve"> </w:t>
      </w:r>
      <w:r w:rsidR="00EE14E0">
        <w:rPr>
          <w:sz w:val="44"/>
          <w:szCs w:val="24"/>
          <w:lang w:val="fr-BE"/>
        </w:rPr>
        <w:t xml:space="preserve">et </w:t>
      </w:r>
      <w:r w:rsidR="00B9321D" w:rsidRPr="007D1C33">
        <w:rPr>
          <w:sz w:val="44"/>
          <w:szCs w:val="24"/>
          <w:lang w:val="fr-BE"/>
        </w:rPr>
        <w:t xml:space="preserve">la communauté d’énergie </w:t>
      </w:r>
      <w:r w:rsidR="00933B92">
        <w:rPr>
          <w:sz w:val="44"/>
          <w:szCs w:val="24"/>
          <w:lang w:val="fr-BE"/>
        </w:rPr>
        <w:t xml:space="preserve">LOCALE </w:t>
      </w:r>
      <w:r w:rsidR="00B9321D" w:rsidRPr="007D1C33">
        <w:rPr>
          <w:sz w:val="44"/>
          <w:szCs w:val="24"/>
          <w:lang w:val="fr-BE"/>
        </w:rPr>
        <w:t>« </w:t>
      </w:r>
      <w:r w:rsidR="00B9321D" w:rsidRPr="004647CC">
        <w:rPr>
          <w:sz w:val="44"/>
          <w:szCs w:val="24"/>
          <w:highlight w:val="lightGray"/>
          <w:lang w:val="fr-BE"/>
        </w:rPr>
        <w:t>xxx</w:t>
      </w:r>
      <w:r w:rsidR="00B9321D" w:rsidRPr="007D1C33">
        <w:rPr>
          <w:sz w:val="44"/>
          <w:szCs w:val="24"/>
          <w:lang w:val="fr-BE"/>
        </w:rPr>
        <w:t> »</w:t>
      </w:r>
    </w:p>
    <w:p w14:paraId="531F6B18" w14:textId="5D2D7FCA" w:rsidR="009B2848" w:rsidRDefault="009B2848" w:rsidP="003960A1">
      <w:pPr>
        <w:ind w:right="0"/>
      </w:pPr>
    </w:p>
    <w:p w14:paraId="62AFA10A" w14:textId="77777777" w:rsidR="0068231E" w:rsidRDefault="0068231E" w:rsidP="003960A1">
      <w:pPr>
        <w:ind w:right="0"/>
      </w:pPr>
    </w:p>
    <w:p w14:paraId="56D1C02B" w14:textId="77777777" w:rsidR="0068231E" w:rsidRDefault="0068231E" w:rsidP="003960A1">
      <w:pPr>
        <w:ind w:right="0"/>
      </w:pPr>
    </w:p>
    <w:p w14:paraId="167E3F57" w14:textId="77777777" w:rsidR="0068231E" w:rsidRDefault="0068231E" w:rsidP="003960A1">
      <w:pPr>
        <w:ind w:right="0"/>
      </w:pPr>
    </w:p>
    <w:p w14:paraId="24591ABB" w14:textId="77777777" w:rsidR="00CD55A8" w:rsidRDefault="00CD55A8" w:rsidP="003960A1">
      <w:pPr>
        <w:ind w:right="0"/>
      </w:pPr>
    </w:p>
    <w:p w14:paraId="2C606BB8" w14:textId="77777777" w:rsidR="00CD55A8" w:rsidRDefault="00CD55A8" w:rsidP="003960A1">
      <w:pPr>
        <w:ind w:right="0"/>
      </w:pPr>
    </w:p>
    <w:p w14:paraId="65F65526" w14:textId="77777777" w:rsidR="00220542" w:rsidRDefault="00220542" w:rsidP="003960A1">
      <w:pPr>
        <w:ind w:right="0"/>
        <w:rPr>
          <w:sz w:val="20"/>
          <w:szCs w:val="20"/>
        </w:rPr>
      </w:pPr>
    </w:p>
    <w:p w14:paraId="0048D47D" w14:textId="77777777" w:rsidR="00CB79FE" w:rsidRDefault="00CB79FE">
      <w:pPr>
        <w:ind w:right="0"/>
        <w:jc w:val="left"/>
        <w:rPr>
          <w:sz w:val="20"/>
          <w:szCs w:val="20"/>
        </w:rPr>
      </w:pPr>
      <w:r>
        <w:rPr>
          <w:sz w:val="20"/>
          <w:szCs w:val="20"/>
        </w:rPr>
        <w:br w:type="page"/>
      </w:r>
    </w:p>
    <w:p w14:paraId="49472426" w14:textId="2140DED2" w:rsidR="00CB79FE" w:rsidRDefault="00CB79FE" w:rsidP="00CB79FE">
      <w:pPr>
        <w:pStyle w:val="Titre"/>
      </w:pPr>
      <w:r>
        <w:lastRenderedPageBreak/>
        <w:t>Remarques introductives</w:t>
      </w:r>
    </w:p>
    <w:p w14:paraId="1A2F78FA" w14:textId="77777777" w:rsidR="00CB79FE" w:rsidRDefault="00CB79FE" w:rsidP="003960A1">
      <w:pPr>
        <w:ind w:right="0"/>
        <w:rPr>
          <w:sz w:val="20"/>
          <w:szCs w:val="20"/>
        </w:rPr>
      </w:pPr>
    </w:p>
    <w:p w14:paraId="129EA871" w14:textId="743CFBE5" w:rsidR="008B4FE8" w:rsidRDefault="008B4FE8" w:rsidP="003147D0">
      <w:pPr>
        <w:ind w:right="0"/>
        <w:jc w:val="left"/>
        <w:rPr>
          <w:sz w:val="20"/>
          <w:szCs w:val="20"/>
        </w:rPr>
      </w:pPr>
      <w:r w:rsidRPr="007E02B5">
        <w:rPr>
          <w:sz w:val="20"/>
          <w:szCs w:val="20"/>
        </w:rPr>
        <w:t xml:space="preserve">Le présent document consiste en un modèle de convention organisant la relation contractuelle entre la communauté d’énergie </w:t>
      </w:r>
      <w:r>
        <w:rPr>
          <w:sz w:val="20"/>
          <w:szCs w:val="20"/>
        </w:rPr>
        <w:t xml:space="preserve">locale </w:t>
      </w:r>
      <w:r w:rsidRPr="007E02B5">
        <w:rPr>
          <w:sz w:val="20"/>
          <w:szCs w:val="20"/>
        </w:rPr>
        <w:t xml:space="preserve">« </w:t>
      </w:r>
      <w:r w:rsidRPr="007E02B5">
        <w:rPr>
          <w:sz w:val="20"/>
          <w:szCs w:val="20"/>
          <w:highlight w:val="lightGray"/>
        </w:rPr>
        <w:t>XXX</w:t>
      </w:r>
      <w:r w:rsidRPr="007E02B5">
        <w:rPr>
          <w:sz w:val="20"/>
          <w:szCs w:val="20"/>
        </w:rPr>
        <w:t xml:space="preserve"> » et un </w:t>
      </w:r>
      <w:r>
        <w:rPr>
          <w:sz w:val="20"/>
          <w:szCs w:val="20"/>
        </w:rPr>
        <w:t>membre producteur qui me</w:t>
      </w:r>
      <w:r w:rsidR="00FF7002">
        <w:rPr>
          <w:sz w:val="20"/>
          <w:szCs w:val="20"/>
        </w:rPr>
        <w:t>t de l’électricité à disposition de la Communauté pour que celle-ci puisse la partager, en son sein,</w:t>
      </w:r>
      <w:r w:rsidRPr="007E02B5">
        <w:rPr>
          <w:sz w:val="20"/>
          <w:szCs w:val="20"/>
        </w:rPr>
        <w:t xml:space="preserve"> en Région de Bruxelles-Capitale.</w:t>
      </w:r>
    </w:p>
    <w:p w14:paraId="6BB0C1D4" w14:textId="77777777" w:rsidR="008B4FE8" w:rsidRPr="007E02B5" w:rsidRDefault="008B4FE8" w:rsidP="008B4FE8">
      <w:pPr>
        <w:ind w:right="0"/>
        <w:rPr>
          <w:sz w:val="20"/>
          <w:szCs w:val="20"/>
        </w:rPr>
      </w:pPr>
      <w:r w:rsidRPr="002D69F0">
        <w:rPr>
          <w:rFonts w:cs="Arial"/>
          <w:noProof/>
          <w:color w:val="C0504D" w:themeColor="accent2"/>
        </w:rPr>
        <mc:AlternateContent>
          <mc:Choice Requires="wps">
            <w:drawing>
              <wp:anchor distT="45720" distB="45720" distL="114300" distR="114300" simplePos="0" relativeHeight="251658240" behindDoc="0" locked="0" layoutInCell="1" allowOverlap="1" wp14:anchorId="7708C67E" wp14:editId="26B3BFF1">
                <wp:simplePos x="0" y="0"/>
                <wp:positionH relativeFrom="column">
                  <wp:posOffset>8255</wp:posOffset>
                </wp:positionH>
                <wp:positionV relativeFrom="paragraph">
                  <wp:posOffset>219075</wp:posOffset>
                </wp:positionV>
                <wp:extent cx="5800090" cy="1537335"/>
                <wp:effectExtent l="0" t="0" r="10160" b="24765"/>
                <wp:wrapTopAndBottom/>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090" cy="1537335"/>
                        </a:xfrm>
                        <a:prstGeom prst="rect">
                          <a:avLst/>
                        </a:prstGeom>
                        <a:solidFill>
                          <a:schemeClr val="bg1">
                            <a:lumMod val="85000"/>
                          </a:schemeClr>
                        </a:solidFill>
                        <a:ln w="9525">
                          <a:solidFill>
                            <a:schemeClr val="tx1">
                              <a:lumMod val="50000"/>
                              <a:lumOff val="50000"/>
                            </a:schemeClr>
                          </a:solidFill>
                          <a:miter lim="800000"/>
                          <a:headEnd/>
                          <a:tailEnd/>
                        </a:ln>
                      </wps:spPr>
                      <wps:txbx>
                        <w:txbxContent>
                          <w:p w14:paraId="230CFD7F" w14:textId="77777777" w:rsidR="008B4FE8" w:rsidRPr="004811DC" w:rsidRDefault="008B4FE8" w:rsidP="008B4FE8">
                            <w:pPr>
                              <w:ind w:left="284" w:right="0"/>
                              <w:rPr>
                                <w:rStyle w:val="Accentuation"/>
                              </w:rPr>
                            </w:pPr>
                            <w:bookmarkStart w:id="0" w:name="_Hlk123895094"/>
                            <w:bookmarkEnd w:id="0"/>
                            <w:r w:rsidRPr="004811DC">
                              <w:rPr>
                                <w:rStyle w:val="Accentuation"/>
                                <w:noProof/>
                              </w:rPr>
                              <w:drawing>
                                <wp:inline distT="0" distB="0" distL="0" distR="0" wp14:anchorId="2EC7484A" wp14:editId="2E2D1580">
                                  <wp:extent cx="219397" cy="190629"/>
                                  <wp:effectExtent l="0" t="0" r="952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rotWithShape="1">
                                          <a:blip r:embed="rId11">
                                            <a:extLst>
                                              <a:ext uri="{28A0092B-C50C-407E-A947-70E740481C1C}">
                                                <a14:useLocalDpi xmlns:a14="http://schemas.microsoft.com/office/drawing/2010/main" val="0"/>
                                              </a:ext>
                                            </a:extLst>
                                          </a:blip>
                                          <a:srcRect t="12923" b="26749"/>
                                          <a:stretch/>
                                        </pic:blipFill>
                                        <pic:spPr bwMode="auto">
                                          <a:xfrm>
                                            <a:off x="0" y="0"/>
                                            <a:ext cx="230810" cy="200545"/>
                                          </a:xfrm>
                                          <a:prstGeom prst="rect">
                                            <a:avLst/>
                                          </a:prstGeom>
                                          <a:ln>
                                            <a:noFill/>
                                          </a:ln>
                                          <a:extLst>
                                            <a:ext uri="{53640926-AAD7-44D8-BBD7-CCE9431645EC}">
                                              <a14:shadowObscured xmlns:a14="http://schemas.microsoft.com/office/drawing/2010/main"/>
                                            </a:ext>
                                          </a:extLst>
                                        </pic:spPr>
                                      </pic:pic>
                                    </a:graphicData>
                                  </a:graphic>
                                </wp:inline>
                              </w:drawing>
                            </w:r>
                            <w:r w:rsidRPr="004811DC">
                              <w:rPr>
                                <w:rStyle w:val="Accentuation"/>
                              </w:rPr>
                              <w:t xml:space="preserve"> </w:t>
                            </w:r>
                            <w:r w:rsidRPr="001807FB">
                              <w:rPr>
                                <w:rStyle w:val="Accentuation"/>
                                <w:sz w:val="18"/>
                                <w:szCs w:val="18"/>
                              </w:rPr>
                              <w:t>Pour faciliter l’utilisation d</w:t>
                            </w:r>
                            <w:r>
                              <w:rPr>
                                <w:rStyle w:val="Accentuation"/>
                                <w:sz w:val="18"/>
                                <w:szCs w:val="18"/>
                              </w:rPr>
                              <w:t>e ce</w:t>
                            </w:r>
                            <w:r w:rsidRPr="00DA544E">
                              <w:rPr>
                                <w:rStyle w:val="Accentuation"/>
                                <w:sz w:val="18"/>
                                <w:szCs w:val="18"/>
                              </w:rPr>
                              <w:t xml:space="preserve"> document, des blocs d’informations de ce type ont été ajoutés à différents endroits. Veillez à les supprimer dans la version définitive de votre convention.</w:t>
                            </w:r>
                          </w:p>
                          <w:p w14:paraId="4465A729" w14:textId="77777777" w:rsidR="008B4FE8" w:rsidRDefault="008B4FE8" w:rsidP="008B4FE8">
                            <w:pPr>
                              <w:ind w:left="284" w:right="-72"/>
                              <w:rPr>
                                <w:rStyle w:val="Accentuation"/>
                              </w:rPr>
                            </w:pPr>
                          </w:p>
                          <w:p w14:paraId="0ACAA850" w14:textId="77777777" w:rsidR="008B4FE8" w:rsidRPr="009B562C" w:rsidRDefault="008B4FE8" w:rsidP="008B4FE8">
                            <w:pPr>
                              <w:ind w:left="284" w:right="-72"/>
                              <w:rPr>
                                <w:i/>
                                <w:iCs/>
                                <w:sz w:val="18"/>
                                <w:szCs w:val="18"/>
                              </w:rPr>
                            </w:pPr>
                            <w:r w:rsidRPr="009B562C">
                              <w:rPr>
                                <w:i/>
                                <w:iCs/>
                                <w:sz w:val="18"/>
                                <w:szCs w:val="18"/>
                              </w:rPr>
                              <w:t>Voici le code couleur</w:t>
                            </w:r>
                            <w:r>
                              <w:rPr>
                                <w:i/>
                                <w:iCs/>
                                <w:sz w:val="18"/>
                                <w:szCs w:val="18"/>
                              </w:rPr>
                              <w:t>s</w:t>
                            </w:r>
                            <w:r w:rsidRPr="009B562C">
                              <w:rPr>
                                <w:i/>
                                <w:iCs/>
                                <w:sz w:val="18"/>
                                <w:szCs w:val="18"/>
                              </w:rPr>
                              <w:t xml:space="preserve"> utilisé</w:t>
                            </w:r>
                            <w:r>
                              <w:rPr>
                                <w:i/>
                                <w:iCs/>
                                <w:sz w:val="18"/>
                                <w:szCs w:val="18"/>
                              </w:rPr>
                              <w:t xml:space="preserve"> dans le présent document</w:t>
                            </w:r>
                            <w:r w:rsidRPr="009B562C">
                              <w:rPr>
                                <w:i/>
                                <w:iCs/>
                                <w:sz w:val="18"/>
                                <w:szCs w:val="18"/>
                              </w:rPr>
                              <w:t xml:space="preserve"> : </w:t>
                            </w:r>
                          </w:p>
                          <w:p w14:paraId="1BA7C56E" w14:textId="77777777" w:rsidR="008B4FE8" w:rsidRPr="001807FB" w:rsidRDefault="008B4FE8" w:rsidP="008B4FE8">
                            <w:pPr>
                              <w:pStyle w:val="Paragraphedeliste"/>
                              <w:numPr>
                                <w:ilvl w:val="0"/>
                                <w:numId w:val="8"/>
                              </w:numPr>
                              <w:ind w:left="709" w:right="0" w:hanging="283"/>
                              <w:rPr>
                                <w:i/>
                                <w:iCs/>
                                <w:color w:val="C0504D" w:themeColor="accent2"/>
                                <w:sz w:val="18"/>
                                <w:szCs w:val="18"/>
                              </w:rPr>
                            </w:pPr>
                            <w:r w:rsidRPr="009B562C">
                              <w:rPr>
                                <w:i/>
                                <w:iCs/>
                                <w:sz w:val="18"/>
                                <w:szCs w:val="18"/>
                              </w:rPr>
                              <w:t xml:space="preserve">Les </w:t>
                            </w:r>
                            <w:r w:rsidRPr="009B562C">
                              <w:rPr>
                                <w:i/>
                                <w:iCs/>
                                <w:sz w:val="18"/>
                                <w:szCs w:val="18"/>
                                <w:highlight w:val="darkGray"/>
                              </w:rPr>
                              <w:t>zones grisées</w:t>
                            </w:r>
                            <w:r w:rsidRPr="009B562C">
                              <w:rPr>
                                <w:i/>
                                <w:iCs/>
                                <w:sz w:val="18"/>
                                <w:szCs w:val="18"/>
                              </w:rPr>
                              <w:t xml:space="preserve"> indiquent les mentions dédiées à la personnalisation : </w:t>
                            </w:r>
                            <w:r>
                              <w:rPr>
                                <w:i/>
                                <w:iCs/>
                                <w:sz w:val="18"/>
                                <w:szCs w:val="18"/>
                              </w:rPr>
                              <w:t>il s’agit de</w:t>
                            </w:r>
                            <w:r w:rsidRPr="009B562C">
                              <w:rPr>
                                <w:i/>
                                <w:iCs/>
                                <w:sz w:val="18"/>
                                <w:szCs w:val="18"/>
                              </w:rPr>
                              <w:t xml:space="preserve"> mentions à compléter ou nécessitant un choix </w:t>
                            </w:r>
                            <w:r>
                              <w:rPr>
                                <w:i/>
                                <w:iCs/>
                                <w:sz w:val="18"/>
                                <w:szCs w:val="18"/>
                              </w:rPr>
                              <w:t>de votre part</w:t>
                            </w:r>
                            <w:r w:rsidRPr="009B562C">
                              <w:rPr>
                                <w:i/>
                                <w:iCs/>
                                <w:sz w:val="18"/>
                                <w:szCs w:val="18"/>
                              </w:rPr>
                              <w:t>.</w:t>
                            </w:r>
                          </w:p>
                          <w:p w14:paraId="0E4DC190" w14:textId="77777777" w:rsidR="008B4FE8" w:rsidRDefault="008B4FE8" w:rsidP="008B4FE8">
                            <w:pPr>
                              <w:pStyle w:val="Paragraphedeliste"/>
                              <w:numPr>
                                <w:ilvl w:val="0"/>
                                <w:numId w:val="8"/>
                              </w:numPr>
                              <w:ind w:left="709" w:right="0" w:hanging="283"/>
                              <w:rPr>
                                <w:i/>
                                <w:iCs/>
                                <w:color w:val="8DB63C"/>
                                <w:sz w:val="18"/>
                                <w:szCs w:val="18"/>
                              </w:rPr>
                            </w:pPr>
                            <w:r w:rsidRPr="001807FB">
                              <w:rPr>
                                <w:i/>
                                <w:iCs/>
                                <w:color w:val="8DB63C"/>
                                <w:sz w:val="18"/>
                                <w:szCs w:val="18"/>
                              </w:rPr>
                              <w:t xml:space="preserve">En vert, les options, non obligatoires, que vous pouvez choisir d’intégrer, ou non. </w:t>
                            </w:r>
                          </w:p>
                          <w:p w14:paraId="5807786B" w14:textId="77777777" w:rsidR="008B4FE8" w:rsidRPr="00AD0819" w:rsidRDefault="008B4FE8" w:rsidP="008B4FE8">
                            <w:pPr>
                              <w:pStyle w:val="Paragraphedeliste"/>
                              <w:numPr>
                                <w:ilvl w:val="0"/>
                                <w:numId w:val="8"/>
                              </w:numPr>
                              <w:ind w:left="709" w:right="0" w:hanging="283"/>
                              <w:rPr>
                                <w:i/>
                                <w:iCs/>
                                <w:color w:val="006F90"/>
                                <w:sz w:val="18"/>
                                <w:szCs w:val="18"/>
                              </w:rPr>
                            </w:pPr>
                            <w:r w:rsidRPr="00AD0819">
                              <w:rPr>
                                <w:i/>
                                <w:iCs/>
                                <w:color w:val="006F90"/>
                                <w:sz w:val="18"/>
                                <w:szCs w:val="18"/>
                              </w:rPr>
                              <w:t xml:space="preserve">En bleu, les </w:t>
                            </w:r>
                            <w:r w:rsidRPr="0008060F">
                              <w:rPr>
                                <w:i/>
                                <w:iCs/>
                                <w:color w:val="006F90"/>
                                <w:sz w:val="18"/>
                                <w:szCs w:val="18"/>
                              </w:rPr>
                              <w:t>informations et remarques qui vous aideront à compléter ce document et devront être supprimées dans la versi</w:t>
                            </w:r>
                            <w:r w:rsidRPr="00EA6969">
                              <w:rPr>
                                <w:i/>
                                <w:iCs/>
                                <w:color w:val="006F90"/>
                                <w:sz w:val="18"/>
                                <w:szCs w:val="18"/>
                              </w:rPr>
                              <w:t>on finale de votre convention de partage d’électricité.</w:t>
                            </w:r>
                          </w:p>
                          <w:p w14:paraId="31A3892C" w14:textId="77777777" w:rsidR="008B4FE8" w:rsidRPr="00A54497" w:rsidRDefault="008B4FE8" w:rsidP="008B4FE8"/>
                          <w:p w14:paraId="69D230D4" w14:textId="77777777" w:rsidR="008B4FE8" w:rsidRPr="001807FB" w:rsidRDefault="008B4FE8" w:rsidP="008B4FE8">
                            <w:pPr>
                              <w:ind w:right="0"/>
                              <w:rPr>
                                <w:i/>
                                <w:iCs/>
                                <w:color w:val="C00000"/>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08C67E" id="_x0000_t202" coordsize="21600,21600" o:spt="202" path="m,l,21600r21600,l21600,xe">
                <v:stroke joinstyle="miter"/>
                <v:path gradientshapeok="t" o:connecttype="rect"/>
              </v:shapetype>
              <v:shape id="Zone de texte 3" o:spid="_x0000_s1026" type="#_x0000_t202" style="position:absolute;left:0;text-align:left;margin-left:.65pt;margin-top:17.25pt;width:456.7pt;height:121.0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lVTMQIAAH0EAAAOAAAAZHJzL2Uyb0RvYy54bWysVNtu2zAMfR+wfxD0vti5eE2MOEWXrsOA&#10;7gJ0+wBFlmNhkqhJSuzu60fJTpqtQB+GvQgiKZ9D8pBeX/dakaNwXoKp6HSSUyIMh1qafUW/f7t7&#10;s6TEB2ZqpsCIij4KT683r1+tO1uKGbSgauEIghhfdraibQi2zDLPW6GZn4AVBoMNOM0Cmm6f1Y51&#10;iK5VNsvzt1kHrrYOuPAevbdDkG4SftMIHr40jReBqIpibiGdLp27eGabNSv3jtlW8jEN9g9ZaCYN&#10;kp6hbllg5ODkMygtuQMPTZhw0Bk0jeQi1YDVTPO/qnlomRWpFmyOt+c2+f8Hyz8fH+xXR0L/DnoU&#10;MBXh7T3wH54Y2LbM7MWNc9C1gtVIPI0tyzrry/HT2Gpf+giy6z5BjSKzQ4AE1DdOx65gnQTRUYDH&#10;c9NFHwhHZ7HM83yFIY6xaTG/ms+LxMHK0+fW+fBBgCbxUlGHqiZ4drz3IabDytOTyOZByfpOKpWM&#10;OEliqxw5MpyB3X4oUR005jr4lgVmMFKmwYvPE+ofSMqQrqKrYlYMTXqBJfTPWSLJOG9IjlM5kJ/d&#10;WMQL5FoG3BMldUVjv05IUZT3pk5THJhUwx2hlBlVisIMEoV+1+PDqNYO6kfUy8GwD7i/eGnB/aKk&#10;w12oqP95YE5Qoj4a1Hw1XSzi8iRjUVzN0HCXkd1lhBmOUBUNlAzXbUgLF9UwcIOz0cik2lMmY644&#10;46nt4z7GJbq006unv8bmNwAAAP//AwBQSwMEFAAGAAgAAAAhAILWBirgAAAACAEAAA8AAABkcnMv&#10;ZG93bnJldi54bWxMj81OwzAQhO9IvIO1SNyo0zYkEOJUCIkD4gINQnBz421+Gq+j2G3TPj3LCY6j&#10;Gc18k68m24sDjr51pGA+i0AgVc60VCv4KJ9v7kD4oMno3hEqOKGHVXF5kevMuCO942EdasEl5DOt&#10;oAlhyKT0VYNW+5kbkNjbutHqwHKspRn1kcttLxdRlEirW+KFRg/41GC1W++tAno7f3a7eHjZNv41&#10;/Za2+yq7Uqnrq+nxAUTAKfyF4Ref0aFgpo3bk/GiZ73koIJlfAuC7ft5nILYKFikSQKyyOX/A8UP&#10;AAAA//8DAFBLAQItABQABgAIAAAAIQC2gziS/gAAAOEBAAATAAAAAAAAAAAAAAAAAAAAAABbQ29u&#10;dGVudF9UeXBlc10ueG1sUEsBAi0AFAAGAAgAAAAhADj9If/WAAAAlAEAAAsAAAAAAAAAAAAAAAAA&#10;LwEAAF9yZWxzLy5yZWxzUEsBAi0AFAAGAAgAAAAhACpWVVMxAgAAfQQAAA4AAAAAAAAAAAAAAAAA&#10;LgIAAGRycy9lMm9Eb2MueG1sUEsBAi0AFAAGAAgAAAAhAILWBirgAAAACAEAAA8AAAAAAAAAAAAA&#10;AAAAiwQAAGRycy9kb3ducmV2LnhtbFBLBQYAAAAABAAEAPMAAACYBQAAAAA=&#10;" fillcolor="#d8d8d8 [2732]" strokecolor="gray [1629]">
                <v:textbox>
                  <w:txbxContent>
                    <w:p w14:paraId="230CFD7F" w14:textId="77777777" w:rsidR="008B4FE8" w:rsidRPr="004811DC" w:rsidRDefault="008B4FE8" w:rsidP="008B4FE8">
                      <w:pPr>
                        <w:ind w:left="284" w:right="0"/>
                        <w:rPr>
                          <w:rStyle w:val="Accentuation"/>
                        </w:rPr>
                      </w:pPr>
                      <w:bookmarkStart w:id="1" w:name="_Hlk123895094"/>
                      <w:bookmarkEnd w:id="1"/>
                      <w:r w:rsidRPr="004811DC">
                        <w:rPr>
                          <w:rStyle w:val="Accentuation"/>
                          <w:noProof/>
                        </w:rPr>
                        <w:drawing>
                          <wp:inline distT="0" distB="0" distL="0" distR="0" wp14:anchorId="2EC7484A" wp14:editId="2E2D1580">
                            <wp:extent cx="219397" cy="190629"/>
                            <wp:effectExtent l="0" t="0" r="952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rotWithShape="1">
                                    <a:blip r:embed="rId12">
                                      <a:extLst>
                                        <a:ext uri="{28A0092B-C50C-407E-A947-70E740481C1C}">
                                          <a14:useLocalDpi xmlns:a14="http://schemas.microsoft.com/office/drawing/2010/main" val="0"/>
                                        </a:ext>
                                      </a:extLst>
                                    </a:blip>
                                    <a:srcRect t="12923" b="26749"/>
                                    <a:stretch/>
                                  </pic:blipFill>
                                  <pic:spPr bwMode="auto">
                                    <a:xfrm>
                                      <a:off x="0" y="0"/>
                                      <a:ext cx="230810" cy="200545"/>
                                    </a:xfrm>
                                    <a:prstGeom prst="rect">
                                      <a:avLst/>
                                    </a:prstGeom>
                                    <a:ln>
                                      <a:noFill/>
                                    </a:ln>
                                    <a:extLst>
                                      <a:ext uri="{53640926-AAD7-44D8-BBD7-CCE9431645EC}">
                                        <a14:shadowObscured xmlns:a14="http://schemas.microsoft.com/office/drawing/2010/main"/>
                                      </a:ext>
                                    </a:extLst>
                                  </pic:spPr>
                                </pic:pic>
                              </a:graphicData>
                            </a:graphic>
                          </wp:inline>
                        </w:drawing>
                      </w:r>
                      <w:r w:rsidRPr="004811DC">
                        <w:rPr>
                          <w:rStyle w:val="Accentuation"/>
                        </w:rPr>
                        <w:t xml:space="preserve"> </w:t>
                      </w:r>
                      <w:r w:rsidRPr="001807FB">
                        <w:rPr>
                          <w:rStyle w:val="Accentuation"/>
                          <w:sz w:val="18"/>
                          <w:szCs w:val="18"/>
                        </w:rPr>
                        <w:t>Pour faciliter l’utilisation d</w:t>
                      </w:r>
                      <w:r>
                        <w:rPr>
                          <w:rStyle w:val="Accentuation"/>
                          <w:sz w:val="18"/>
                          <w:szCs w:val="18"/>
                        </w:rPr>
                        <w:t>e ce</w:t>
                      </w:r>
                      <w:r w:rsidRPr="00DA544E">
                        <w:rPr>
                          <w:rStyle w:val="Accentuation"/>
                          <w:sz w:val="18"/>
                          <w:szCs w:val="18"/>
                        </w:rPr>
                        <w:t xml:space="preserve"> document, des blocs d’informations de ce type ont été ajoutés à différents endroits. Veillez à les supprimer dans la version définitive de votre convention.</w:t>
                      </w:r>
                    </w:p>
                    <w:p w14:paraId="4465A729" w14:textId="77777777" w:rsidR="008B4FE8" w:rsidRDefault="008B4FE8" w:rsidP="008B4FE8">
                      <w:pPr>
                        <w:ind w:left="284" w:right="-72"/>
                        <w:rPr>
                          <w:rStyle w:val="Accentuation"/>
                        </w:rPr>
                      </w:pPr>
                    </w:p>
                    <w:p w14:paraId="0ACAA850" w14:textId="77777777" w:rsidR="008B4FE8" w:rsidRPr="009B562C" w:rsidRDefault="008B4FE8" w:rsidP="008B4FE8">
                      <w:pPr>
                        <w:ind w:left="284" w:right="-72"/>
                        <w:rPr>
                          <w:i/>
                          <w:iCs/>
                          <w:sz w:val="18"/>
                          <w:szCs w:val="18"/>
                        </w:rPr>
                      </w:pPr>
                      <w:r w:rsidRPr="009B562C">
                        <w:rPr>
                          <w:i/>
                          <w:iCs/>
                          <w:sz w:val="18"/>
                          <w:szCs w:val="18"/>
                        </w:rPr>
                        <w:t>Voici le code couleur</w:t>
                      </w:r>
                      <w:r>
                        <w:rPr>
                          <w:i/>
                          <w:iCs/>
                          <w:sz w:val="18"/>
                          <w:szCs w:val="18"/>
                        </w:rPr>
                        <w:t>s</w:t>
                      </w:r>
                      <w:r w:rsidRPr="009B562C">
                        <w:rPr>
                          <w:i/>
                          <w:iCs/>
                          <w:sz w:val="18"/>
                          <w:szCs w:val="18"/>
                        </w:rPr>
                        <w:t xml:space="preserve"> utilisé</w:t>
                      </w:r>
                      <w:r>
                        <w:rPr>
                          <w:i/>
                          <w:iCs/>
                          <w:sz w:val="18"/>
                          <w:szCs w:val="18"/>
                        </w:rPr>
                        <w:t xml:space="preserve"> dans le présent document</w:t>
                      </w:r>
                      <w:r w:rsidRPr="009B562C">
                        <w:rPr>
                          <w:i/>
                          <w:iCs/>
                          <w:sz w:val="18"/>
                          <w:szCs w:val="18"/>
                        </w:rPr>
                        <w:t xml:space="preserve"> : </w:t>
                      </w:r>
                    </w:p>
                    <w:p w14:paraId="1BA7C56E" w14:textId="77777777" w:rsidR="008B4FE8" w:rsidRPr="001807FB" w:rsidRDefault="008B4FE8" w:rsidP="008B4FE8">
                      <w:pPr>
                        <w:pStyle w:val="Paragraphedeliste"/>
                        <w:numPr>
                          <w:ilvl w:val="0"/>
                          <w:numId w:val="8"/>
                        </w:numPr>
                        <w:ind w:left="709" w:right="0" w:hanging="283"/>
                        <w:rPr>
                          <w:i/>
                          <w:iCs/>
                          <w:color w:val="C0504D" w:themeColor="accent2"/>
                          <w:sz w:val="18"/>
                          <w:szCs w:val="18"/>
                        </w:rPr>
                      </w:pPr>
                      <w:r w:rsidRPr="009B562C">
                        <w:rPr>
                          <w:i/>
                          <w:iCs/>
                          <w:sz w:val="18"/>
                          <w:szCs w:val="18"/>
                        </w:rPr>
                        <w:t xml:space="preserve">Les </w:t>
                      </w:r>
                      <w:r w:rsidRPr="009B562C">
                        <w:rPr>
                          <w:i/>
                          <w:iCs/>
                          <w:sz w:val="18"/>
                          <w:szCs w:val="18"/>
                          <w:highlight w:val="darkGray"/>
                        </w:rPr>
                        <w:t>zones grisées</w:t>
                      </w:r>
                      <w:r w:rsidRPr="009B562C">
                        <w:rPr>
                          <w:i/>
                          <w:iCs/>
                          <w:sz w:val="18"/>
                          <w:szCs w:val="18"/>
                        </w:rPr>
                        <w:t xml:space="preserve"> indiquent les mentions dédiées à la personnalisation : </w:t>
                      </w:r>
                      <w:r>
                        <w:rPr>
                          <w:i/>
                          <w:iCs/>
                          <w:sz w:val="18"/>
                          <w:szCs w:val="18"/>
                        </w:rPr>
                        <w:t>il s’agit de</w:t>
                      </w:r>
                      <w:r w:rsidRPr="009B562C">
                        <w:rPr>
                          <w:i/>
                          <w:iCs/>
                          <w:sz w:val="18"/>
                          <w:szCs w:val="18"/>
                        </w:rPr>
                        <w:t xml:space="preserve"> mentions à compléter ou nécessitant un choix </w:t>
                      </w:r>
                      <w:r>
                        <w:rPr>
                          <w:i/>
                          <w:iCs/>
                          <w:sz w:val="18"/>
                          <w:szCs w:val="18"/>
                        </w:rPr>
                        <w:t>de votre part</w:t>
                      </w:r>
                      <w:r w:rsidRPr="009B562C">
                        <w:rPr>
                          <w:i/>
                          <w:iCs/>
                          <w:sz w:val="18"/>
                          <w:szCs w:val="18"/>
                        </w:rPr>
                        <w:t>.</w:t>
                      </w:r>
                    </w:p>
                    <w:p w14:paraId="0E4DC190" w14:textId="77777777" w:rsidR="008B4FE8" w:rsidRDefault="008B4FE8" w:rsidP="008B4FE8">
                      <w:pPr>
                        <w:pStyle w:val="Paragraphedeliste"/>
                        <w:numPr>
                          <w:ilvl w:val="0"/>
                          <w:numId w:val="8"/>
                        </w:numPr>
                        <w:ind w:left="709" w:right="0" w:hanging="283"/>
                        <w:rPr>
                          <w:i/>
                          <w:iCs/>
                          <w:color w:val="8DB63C"/>
                          <w:sz w:val="18"/>
                          <w:szCs w:val="18"/>
                        </w:rPr>
                      </w:pPr>
                      <w:r w:rsidRPr="001807FB">
                        <w:rPr>
                          <w:i/>
                          <w:iCs/>
                          <w:color w:val="8DB63C"/>
                          <w:sz w:val="18"/>
                          <w:szCs w:val="18"/>
                        </w:rPr>
                        <w:t xml:space="preserve">En vert, les options, non obligatoires, que vous pouvez choisir d’intégrer, ou non. </w:t>
                      </w:r>
                    </w:p>
                    <w:p w14:paraId="5807786B" w14:textId="77777777" w:rsidR="008B4FE8" w:rsidRPr="00AD0819" w:rsidRDefault="008B4FE8" w:rsidP="008B4FE8">
                      <w:pPr>
                        <w:pStyle w:val="Paragraphedeliste"/>
                        <w:numPr>
                          <w:ilvl w:val="0"/>
                          <w:numId w:val="8"/>
                        </w:numPr>
                        <w:ind w:left="709" w:right="0" w:hanging="283"/>
                        <w:rPr>
                          <w:i/>
                          <w:iCs/>
                          <w:color w:val="006F90"/>
                          <w:sz w:val="18"/>
                          <w:szCs w:val="18"/>
                        </w:rPr>
                      </w:pPr>
                      <w:r w:rsidRPr="00AD0819">
                        <w:rPr>
                          <w:i/>
                          <w:iCs/>
                          <w:color w:val="006F90"/>
                          <w:sz w:val="18"/>
                          <w:szCs w:val="18"/>
                        </w:rPr>
                        <w:t xml:space="preserve">En bleu, les </w:t>
                      </w:r>
                      <w:r w:rsidRPr="0008060F">
                        <w:rPr>
                          <w:i/>
                          <w:iCs/>
                          <w:color w:val="006F90"/>
                          <w:sz w:val="18"/>
                          <w:szCs w:val="18"/>
                        </w:rPr>
                        <w:t>informations et remarques qui vous aideront à compléter ce document et devront être supprimées dans la versi</w:t>
                      </w:r>
                      <w:r w:rsidRPr="00EA6969">
                        <w:rPr>
                          <w:i/>
                          <w:iCs/>
                          <w:color w:val="006F90"/>
                          <w:sz w:val="18"/>
                          <w:szCs w:val="18"/>
                        </w:rPr>
                        <w:t>on finale de votre convention de partage d’électricité.</w:t>
                      </w:r>
                    </w:p>
                    <w:p w14:paraId="31A3892C" w14:textId="77777777" w:rsidR="008B4FE8" w:rsidRPr="00A54497" w:rsidRDefault="008B4FE8" w:rsidP="008B4FE8"/>
                    <w:p w14:paraId="69D230D4" w14:textId="77777777" w:rsidR="008B4FE8" w:rsidRPr="001807FB" w:rsidRDefault="008B4FE8" w:rsidP="008B4FE8">
                      <w:pPr>
                        <w:ind w:right="0"/>
                        <w:rPr>
                          <w:i/>
                          <w:iCs/>
                          <w:color w:val="C00000"/>
                          <w:sz w:val="18"/>
                          <w:szCs w:val="18"/>
                        </w:rPr>
                      </w:pPr>
                    </w:p>
                  </w:txbxContent>
                </v:textbox>
                <w10:wrap type="topAndBottom"/>
              </v:shape>
            </w:pict>
          </mc:Fallback>
        </mc:AlternateContent>
      </w:r>
    </w:p>
    <w:p w14:paraId="407AE058" w14:textId="6C52224E" w:rsidR="00E8214D" w:rsidRDefault="00E8214D" w:rsidP="00E8214D">
      <w:pPr>
        <w:ind w:right="0"/>
        <w:jc w:val="left"/>
      </w:pPr>
    </w:p>
    <w:p w14:paraId="3758ADEF" w14:textId="509461AD" w:rsidR="00A7195B" w:rsidRDefault="00E8214D" w:rsidP="008169A6">
      <w:pPr>
        <w:ind w:right="0"/>
        <w:rPr>
          <w:sz w:val="20"/>
          <w:szCs w:val="20"/>
        </w:rPr>
      </w:pPr>
      <w:r w:rsidRPr="00D70DBC">
        <w:rPr>
          <w:sz w:val="20"/>
          <w:szCs w:val="20"/>
        </w:rPr>
        <w:t>Conformément à l’</w:t>
      </w:r>
      <w:r w:rsidR="00D60DAC">
        <w:rPr>
          <w:sz w:val="20"/>
          <w:szCs w:val="20"/>
        </w:rPr>
        <w:t>O</w:t>
      </w:r>
      <w:r w:rsidRPr="00D70DBC">
        <w:rPr>
          <w:sz w:val="20"/>
          <w:szCs w:val="20"/>
        </w:rPr>
        <w:t>rdonnance du 19 juillet 2001 relative à l'organisation du marché de l'électricité en Région de Bruxelles-Capitale</w:t>
      </w:r>
      <w:r w:rsidR="00D70DBC">
        <w:rPr>
          <w:rStyle w:val="Appelnotedebasdep"/>
          <w:sz w:val="20"/>
          <w:szCs w:val="20"/>
        </w:rPr>
        <w:footnoteReference w:id="2"/>
      </w:r>
      <w:r w:rsidRPr="00D70DBC">
        <w:rPr>
          <w:sz w:val="20"/>
          <w:szCs w:val="20"/>
        </w:rPr>
        <w:t xml:space="preserve"> (</w:t>
      </w:r>
      <w:r w:rsidRPr="00D70DBC">
        <w:rPr>
          <w:i/>
          <w:iCs/>
          <w:sz w:val="20"/>
          <w:szCs w:val="20"/>
        </w:rPr>
        <w:t>ci-après désignée « OELEC »</w:t>
      </w:r>
      <w:r w:rsidRPr="00D70DBC">
        <w:rPr>
          <w:sz w:val="20"/>
          <w:szCs w:val="20"/>
        </w:rPr>
        <w:t xml:space="preserve">), une </w:t>
      </w:r>
      <w:r w:rsidRPr="00D70DBC">
        <w:rPr>
          <w:b/>
          <w:bCs/>
          <w:sz w:val="20"/>
          <w:szCs w:val="20"/>
        </w:rPr>
        <w:t xml:space="preserve">communauté d’énergie </w:t>
      </w:r>
      <w:r w:rsidR="00143BDE" w:rsidRPr="00D70DBC">
        <w:rPr>
          <w:b/>
          <w:bCs/>
          <w:sz w:val="20"/>
          <w:szCs w:val="20"/>
        </w:rPr>
        <w:t>locale</w:t>
      </w:r>
      <w:r w:rsidR="00143BDE" w:rsidRPr="00D70DBC">
        <w:rPr>
          <w:sz w:val="20"/>
          <w:szCs w:val="20"/>
        </w:rPr>
        <w:t xml:space="preserve"> </w:t>
      </w:r>
      <w:r w:rsidRPr="00D70DBC">
        <w:rPr>
          <w:sz w:val="20"/>
          <w:szCs w:val="20"/>
        </w:rPr>
        <w:t xml:space="preserve">peut </w:t>
      </w:r>
      <w:r w:rsidR="00143BDE" w:rsidRPr="00D70DBC">
        <w:rPr>
          <w:sz w:val="20"/>
          <w:szCs w:val="20"/>
        </w:rPr>
        <w:t xml:space="preserve">partager, en son sein, de l’électricité issue de sources d’énergie </w:t>
      </w:r>
      <w:r w:rsidR="00143BDE" w:rsidRPr="00D60DAC">
        <w:rPr>
          <w:b/>
          <w:bCs/>
          <w:sz w:val="20"/>
          <w:szCs w:val="20"/>
        </w:rPr>
        <w:t>renouvelables</w:t>
      </w:r>
      <w:r w:rsidR="008169A6" w:rsidRPr="00D70DBC">
        <w:rPr>
          <w:rStyle w:val="Appelnotedebasdep"/>
          <w:sz w:val="20"/>
          <w:szCs w:val="20"/>
        </w:rPr>
        <w:footnoteReference w:id="3"/>
      </w:r>
      <w:r w:rsidR="00143BDE" w:rsidRPr="00D70DBC">
        <w:rPr>
          <w:sz w:val="20"/>
          <w:szCs w:val="20"/>
        </w:rPr>
        <w:t xml:space="preserve">. </w:t>
      </w:r>
    </w:p>
    <w:p w14:paraId="3174E472" w14:textId="77777777" w:rsidR="00A7195B" w:rsidRDefault="00A7195B" w:rsidP="008169A6">
      <w:pPr>
        <w:ind w:right="0"/>
        <w:rPr>
          <w:sz w:val="20"/>
          <w:szCs w:val="20"/>
        </w:rPr>
      </w:pPr>
    </w:p>
    <w:p w14:paraId="324E47CC" w14:textId="6D1EC157" w:rsidR="007B366F" w:rsidRDefault="00A7195B" w:rsidP="008169A6">
      <w:pPr>
        <w:ind w:right="0"/>
        <w:rPr>
          <w:sz w:val="20"/>
          <w:szCs w:val="20"/>
        </w:rPr>
      </w:pPr>
      <w:r>
        <w:rPr>
          <w:sz w:val="20"/>
          <w:szCs w:val="20"/>
        </w:rPr>
        <w:t>Ci-dessous, vous trouverez un modèle de convention</w:t>
      </w:r>
      <w:r w:rsidR="001974E0">
        <w:rPr>
          <w:sz w:val="20"/>
          <w:szCs w:val="20"/>
        </w:rPr>
        <w:t>-</w:t>
      </w:r>
      <w:r>
        <w:rPr>
          <w:sz w:val="20"/>
          <w:szCs w:val="20"/>
        </w:rPr>
        <w:t xml:space="preserve">type </w:t>
      </w:r>
      <w:r w:rsidR="00BA5043">
        <w:rPr>
          <w:sz w:val="20"/>
          <w:szCs w:val="20"/>
        </w:rPr>
        <w:t xml:space="preserve">pour organiser la relation contractuelle entre </w:t>
      </w:r>
      <w:r w:rsidR="004F051E">
        <w:rPr>
          <w:sz w:val="20"/>
          <w:szCs w:val="20"/>
        </w:rPr>
        <w:t>une</w:t>
      </w:r>
      <w:r w:rsidR="00BA5043">
        <w:rPr>
          <w:sz w:val="20"/>
          <w:szCs w:val="20"/>
        </w:rPr>
        <w:t xml:space="preserve"> communauté d’énergie locale et un </w:t>
      </w:r>
      <w:r w:rsidR="00C14C2F">
        <w:rPr>
          <w:sz w:val="20"/>
          <w:szCs w:val="20"/>
        </w:rPr>
        <w:t xml:space="preserve">membre producteur qui </w:t>
      </w:r>
      <w:r w:rsidR="00654BC6" w:rsidRPr="00D70DBC">
        <w:rPr>
          <w:sz w:val="20"/>
          <w:szCs w:val="20"/>
        </w:rPr>
        <w:t xml:space="preserve">est </w:t>
      </w:r>
      <w:r w:rsidR="00143BDE" w:rsidRPr="00D70DBC">
        <w:rPr>
          <w:b/>
          <w:bCs/>
          <w:sz w:val="20"/>
          <w:szCs w:val="20"/>
        </w:rPr>
        <w:t xml:space="preserve">propriétaire ou titulaire d’un droit d’usage </w:t>
      </w:r>
      <w:r w:rsidR="00143BDE" w:rsidRPr="004F051E">
        <w:rPr>
          <w:sz w:val="20"/>
          <w:szCs w:val="20"/>
        </w:rPr>
        <w:t>sur l</w:t>
      </w:r>
      <w:r w:rsidR="004F051E" w:rsidRPr="004F051E">
        <w:rPr>
          <w:sz w:val="20"/>
          <w:szCs w:val="20"/>
        </w:rPr>
        <w:t>a/</w:t>
      </w:r>
      <w:r w:rsidR="00E52AC5">
        <w:rPr>
          <w:sz w:val="20"/>
          <w:szCs w:val="20"/>
        </w:rPr>
        <w:t>l</w:t>
      </w:r>
      <w:r w:rsidR="00143BDE" w:rsidRPr="004F051E">
        <w:rPr>
          <w:sz w:val="20"/>
          <w:szCs w:val="20"/>
        </w:rPr>
        <w:t>es</w:t>
      </w:r>
      <w:r w:rsidR="00143BDE" w:rsidRPr="00D70DBC">
        <w:rPr>
          <w:b/>
          <w:bCs/>
          <w:sz w:val="20"/>
          <w:szCs w:val="20"/>
        </w:rPr>
        <w:t xml:space="preserve"> installation</w:t>
      </w:r>
      <w:r w:rsidR="008522AF">
        <w:rPr>
          <w:b/>
          <w:bCs/>
          <w:sz w:val="20"/>
          <w:szCs w:val="20"/>
        </w:rPr>
        <w:t>(</w:t>
      </w:r>
      <w:r w:rsidR="00143BDE" w:rsidRPr="00D70DBC">
        <w:rPr>
          <w:b/>
          <w:bCs/>
          <w:sz w:val="20"/>
          <w:szCs w:val="20"/>
        </w:rPr>
        <w:t>s</w:t>
      </w:r>
      <w:r w:rsidR="008522AF">
        <w:rPr>
          <w:b/>
          <w:bCs/>
          <w:sz w:val="20"/>
          <w:szCs w:val="20"/>
        </w:rPr>
        <w:t xml:space="preserve">) </w:t>
      </w:r>
      <w:r w:rsidR="00143BDE" w:rsidRPr="00D70DBC">
        <w:rPr>
          <w:b/>
          <w:bCs/>
          <w:sz w:val="20"/>
          <w:szCs w:val="20"/>
        </w:rPr>
        <w:t>de production</w:t>
      </w:r>
      <w:r w:rsidR="00143BDE" w:rsidRPr="00D70DBC">
        <w:rPr>
          <w:sz w:val="20"/>
          <w:szCs w:val="20"/>
        </w:rPr>
        <w:t xml:space="preserve"> que la </w:t>
      </w:r>
      <w:r w:rsidR="00C23580" w:rsidRPr="00D70DBC">
        <w:rPr>
          <w:sz w:val="20"/>
          <w:szCs w:val="20"/>
        </w:rPr>
        <w:t>C</w:t>
      </w:r>
      <w:r w:rsidR="00143BDE" w:rsidRPr="00D70DBC">
        <w:rPr>
          <w:sz w:val="20"/>
          <w:szCs w:val="20"/>
        </w:rPr>
        <w:t>ommunauté utilise pour partager de l’électricité issue de sources d’énergie renouvelables</w:t>
      </w:r>
      <w:r w:rsidR="007C34D0" w:rsidRPr="00D70DBC">
        <w:rPr>
          <w:rStyle w:val="Appelnotedebasdep"/>
          <w:sz w:val="20"/>
          <w:szCs w:val="20"/>
        </w:rPr>
        <w:footnoteReference w:id="4"/>
      </w:r>
      <w:r w:rsidR="00143BDE" w:rsidRPr="00D70DBC">
        <w:rPr>
          <w:sz w:val="20"/>
          <w:szCs w:val="20"/>
        </w:rPr>
        <w:t xml:space="preserve">. </w:t>
      </w:r>
      <w:r w:rsidR="00497655">
        <w:rPr>
          <w:sz w:val="20"/>
          <w:szCs w:val="20"/>
        </w:rPr>
        <w:t xml:space="preserve">En vertu de la présente convention, le Producteur met de l’électricité à disposition de la Communauté. </w:t>
      </w:r>
      <w:r w:rsidR="00497655" w:rsidRPr="00497655">
        <w:rPr>
          <w:sz w:val="20"/>
          <w:szCs w:val="20"/>
        </w:rPr>
        <w:t>Cette mise à disposition peut se faire à titre gratuit ou à titre onéreux.</w:t>
      </w:r>
    </w:p>
    <w:p w14:paraId="2C9A9265" w14:textId="77777777" w:rsidR="007B366F" w:rsidRDefault="007B366F" w:rsidP="008169A6">
      <w:pPr>
        <w:ind w:right="0"/>
        <w:rPr>
          <w:sz w:val="20"/>
          <w:szCs w:val="20"/>
        </w:rPr>
      </w:pPr>
    </w:p>
    <w:p w14:paraId="7CAB2A10" w14:textId="002528CB" w:rsidR="00F54E1A" w:rsidRPr="00D70DBC" w:rsidRDefault="00E8214D" w:rsidP="008169A6">
      <w:pPr>
        <w:ind w:right="0"/>
        <w:rPr>
          <w:sz w:val="20"/>
          <w:szCs w:val="20"/>
        </w:rPr>
      </w:pPr>
      <w:r w:rsidRPr="00D70DBC">
        <w:rPr>
          <w:sz w:val="20"/>
          <w:szCs w:val="20"/>
        </w:rPr>
        <w:t>Veilliez à compléter</w:t>
      </w:r>
      <w:r w:rsidR="005B7641" w:rsidRPr="00D70DBC">
        <w:rPr>
          <w:sz w:val="20"/>
          <w:szCs w:val="20"/>
        </w:rPr>
        <w:t xml:space="preserve"> ce document </w:t>
      </w:r>
      <w:r w:rsidRPr="00D70DBC">
        <w:rPr>
          <w:sz w:val="20"/>
          <w:szCs w:val="20"/>
        </w:rPr>
        <w:t>au regard des spécificités de votre projet</w:t>
      </w:r>
      <w:r w:rsidR="00EA143A" w:rsidRPr="00D70DBC">
        <w:rPr>
          <w:sz w:val="20"/>
          <w:szCs w:val="20"/>
        </w:rPr>
        <w:t xml:space="preserve">. </w:t>
      </w:r>
    </w:p>
    <w:p w14:paraId="655505E6" w14:textId="77777777" w:rsidR="00F54E1A" w:rsidRPr="00D70DBC" w:rsidRDefault="00F54E1A" w:rsidP="008169A6">
      <w:pPr>
        <w:ind w:right="0"/>
        <w:rPr>
          <w:sz w:val="20"/>
          <w:szCs w:val="20"/>
        </w:rPr>
      </w:pPr>
    </w:p>
    <w:p w14:paraId="0045B33A" w14:textId="1DDD6CBE" w:rsidR="0024316C" w:rsidRDefault="00F54E1A" w:rsidP="00A418C6">
      <w:pPr>
        <w:ind w:right="0"/>
        <w:rPr>
          <w:sz w:val="20"/>
          <w:szCs w:val="20"/>
        </w:rPr>
      </w:pPr>
      <w:r w:rsidRPr="00D70DBC">
        <w:rPr>
          <w:sz w:val="20"/>
          <w:szCs w:val="20"/>
        </w:rPr>
        <w:t>Si le membre qui est propriétaire ou titulaire d’un droit d’usage sur l’installation de production intervient uniquement en tant que Producteur dans l’activité de partage d’électricité, la présente convention suffit. En revanche, si ce dernier participe également au partage d’électricité organisé au sein de la Communauté « </w:t>
      </w:r>
      <w:r w:rsidRPr="00D70DBC">
        <w:rPr>
          <w:sz w:val="20"/>
          <w:szCs w:val="20"/>
          <w:highlight w:val="lightGray"/>
        </w:rPr>
        <w:t>XXX</w:t>
      </w:r>
      <w:r w:rsidRPr="00D70DBC">
        <w:rPr>
          <w:sz w:val="20"/>
          <w:szCs w:val="20"/>
        </w:rPr>
        <w:t xml:space="preserve"> » en tant que consommateur, il faudra </w:t>
      </w:r>
      <w:r w:rsidR="00D66D9D">
        <w:rPr>
          <w:sz w:val="20"/>
          <w:szCs w:val="20"/>
        </w:rPr>
        <w:t>qu’il signe</w:t>
      </w:r>
      <w:r w:rsidRPr="00D70DBC">
        <w:rPr>
          <w:sz w:val="20"/>
          <w:szCs w:val="20"/>
        </w:rPr>
        <w:t xml:space="preserve"> une </w:t>
      </w:r>
      <w:r w:rsidR="00D66D9D">
        <w:rPr>
          <w:sz w:val="20"/>
          <w:szCs w:val="20"/>
        </w:rPr>
        <w:t>deuxième</w:t>
      </w:r>
      <w:r w:rsidRPr="00D70DBC">
        <w:rPr>
          <w:sz w:val="20"/>
          <w:szCs w:val="20"/>
        </w:rPr>
        <w:t xml:space="preserve"> convention </w:t>
      </w:r>
      <w:r w:rsidR="00A65E65" w:rsidRPr="00D70DBC">
        <w:rPr>
          <w:sz w:val="20"/>
          <w:szCs w:val="20"/>
        </w:rPr>
        <w:t xml:space="preserve">avec la Communauté pour encadrer </w:t>
      </w:r>
      <w:r w:rsidR="008B6055" w:rsidRPr="00D70DBC">
        <w:rPr>
          <w:sz w:val="20"/>
          <w:szCs w:val="20"/>
        </w:rPr>
        <w:t>leur relation contractuelle dans le cadre de l’activité du partage d’électricité.</w:t>
      </w:r>
    </w:p>
    <w:p w14:paraId="5826C574" w14:textId="77777777" w:rsidR="0024316C" w:rsidRDefault="0024316C" w:rsidP="00A418C6">
      <w:pPr>
        <w:ind w:right="0"/>
        <w:rPr>
          <w:sz w:val="20"/>
          <w:szCs w:val="20"/>
        </w:rPr>
      </w:pPr>
    </w:p>
    <w:p w14:paraId="0646FEBA" w14:textId="56EBC224" w:rsidR="00A053DF" w:rsidRPr="00382A09" w:rsidRDefault="00382A09" w:rsidP="003960A1">
      <w:pPr>
        <w:ind w:right="0"/>
        <w:rPr>
          <w:sz w:val="20"/>
          <w:szCs w:val="20"/>
        </w:rPr>
      </w:pPr>
      <w:r w:rsidRPr="007E02B5">
        <w:rPr>
          <w:sz w:val="20"/>
          <w:szCs w:val="20"/>
        </w:rPr>
        <w:t xml:space="preserve">Par ailleurs, pour constituer votre communauté d’énergie, il vous faudra introduire une demande d’autorisation auprès </w:t>
      </w:r>
      <w:r w:rsidRPr="00242035">
        <w:rPr>
          <w:sz w:val="20"/>
          <w:szCs w:val="20"/>
        </w:rPr>
        <w:t>de BRUGEL</w:t>
      </w:r>
      <w:r w:rsidRPr="00242035">
        <w:rPr>
          <w:rStyle w:val="Appelnotedebasdep"/>
          <w:sz w:val="20"/>
          <w:szCs w:val="20"/>
        </w:rPr>
        <w:footnoteReference w:id="5"/>
      </w:r>
      <w:r w:rsidRPr="00242035">
        <w:rPr>
          <w:sz w:val="20"/>
          <w:szCs w:val="20"/>
        </w:rPr>
        <w:t xml:space="preserve">. Cette demande devra être introduite via un </w:t>
      </w:r>
      <w:hyperlink r:id="rId13" w:history="1">
        <w:r w:rsidRPr="00242035">
          <w:rPr>
            <w:rStyle w:val="Lienhypertexte"/>
            <w:sz w:val="20"/>
            <w:szCs w:val="20"/>
          </w:rPr>
          <w:t>formulaire</w:t>
        </w:r>
      </w:hyperlink>
      <w:r w:rsidRPr="00242035">
        <w:rPr>
          <w:sz w:val="20"/>
          <w:szCs w:val="20"/>
        </w:rPr>
        <w:t xml:space="preserve"> auquel vous devrez joindre</w:t>
      </w:r>
      <w:r w:rsidR="00FD7665" w:rsidRPr="00242035">
        <w:rPr>
          <w:sz w:val="20"/>
          <w:szCs w:val="20"/>
        </w:rPr>
        <w:t>, entre autres,</w:t>
      </w:r>
      <w:r w:rsidRPr="00242035">
        <w:rPr>
          <w:sz w:val="20"/>
          <w:szCs w:val="20"/>
        </w:rPr>
        <w:t xml:space="preserve"> la version </w:t>
      </w:r>
      <w:r w:rsidR="00B178C9" w:rsidRPr="00242035">
        <w:rPr>
          <w:sz w:val="20"/>
          <w:szCs w:val="20"/>
        </w:rPr>
        <w:t xml:space="preserve">provisoire </w:t>
      </w:r>
      <w:r w:rsidRPr="00242035">
        <w:rPr>
          <w:sz w:val="20"/>
          <w:szCs w:val="20"/>
        </w:rPr>
        <w:t>de la présente convention, telle que complétée par vos soins. L’autorisation délivrée par BRUGEL est valable pour une période de dix ans, renouvelable, à compter de sa délivrance. Pour information, BRUGEL a publi</w:t>
      </w:r>
      <w:r w:rsidR="001C67FB" w:rsidRPr="00242035">
        <w:rPr>
          <w:sz w:val="20"/>
          <w:szCs w:val="20"/>
        </w:rPr>
        <w:t>é</w:t>
      </w:r>
      <w:r w:rsidRPr="00242035">
        <w:rPr>
          <w:sz w:val="20"/>
          <w:szCs w:val="20"/>
        </w:rPr>
        <w:t xml:space="preserve"> des </w:t>
      </w:r>
      <w:hyperlink r:id="rId14" w:history="1">
        <w:r w:rsidRPr="00242035">
          <w:rPr>
            <w:rStyle w:val="Lienhypertexte"/>
            <w:sz w:val="20"/>
            <w:szCs w:val="20"/>
          </w:rPr>
          <w:t>lignes directrices</w:t>
        </w:r>
      </w:hyperlink>
      <w:r w:rsidRPr="00242035">
        <w:rPr>
          <w:sz w:val="20"/>
          <w:szCs w:val="20"/>
        </w:rPr>
        <w:t xml:space="preserve"> pour vous aider à obtenir cette autorisation. </w:t>
      </w:r>
      <w:r w:rsidR="009B2013" w:rsidRPr="00242035">
        <w:rPr>
          <w:sz w:val="20"/>
          <w:szCs w:val="20"/>
        </w:rPr>
        <w:t xml:space="preserve">Afin de faciliter l’examen de la convention provisoire par Brugel dans le cadre de la demande d’autorisation de votre Communauté, il est demandé de compléter la présente convention-type en </w:t>
      </w:r>
      <w:r w:rsidR="009B2013" w:rsidRPr="00242035">
        <w:rPr>
          <w:b/>
          <w:bCs/>
          <w:sz w:val="20"/>
          <w:szCs w:val="20"/>
          <w:u w:val="single"/>
        </w:rPr>
        <w:t>bleu</w:t>
      </w:r>
      <w:r w:rsidR="009B2013" w:rsidRPr="00242035">
        <w:rPr>
          <w:sz w:val="20"/>
          <w:szCs w:val="20"/>
        </w:rPr>
        <w:t>.</w:t>
      </w:r>
      <w:r w:rsidR="009B2013" w:rsidRPr="00BF45B3">
        <w:rPr>
          <w:sz w:val="20"/>
          <w:szCs w:val="20"/>
        </w:rPr>
        <w:t xml:space="preserve">  </w:t>
      </w:r>
      <w:r w:rsidR="008B6055">
        <w:rPr>
          <w:sz w:val="20"/>
          <w:szCs w:val="20"/>
        </w:rPr>
        <w:t xml:space="preserve"> </w:t>
      </w:r>
      <w:r w:rsidR="003E3C85">
        <w:br w:type="page"/>
      </w:r>
    </w:p>
    <w:p w14:paraId="4B550B76" w14:textId="77777777" w:rsidR="00382A09" w:rsidRDefault="00382A09" w:rsidP="00382A09">
      <w:pPr>
        <w:pStyle w:val="Titre"/>
      </w:pPr>
      <w:r>
        <w:lastRenderedPageBreak/>
        <w:t>Table des matières</w:t>
      </w:r>
    </w:p>
    <w:sdt>
      <w:sdtPr>
        <w:rPr>
          <w:rFonts w:ascii="Arial" w:eastAsia="Times" w:hAnsi="Arial" w:cs="Times New Roman"/>
          <w:color w:val="000000"/>
          <w:sz w:val="22"/>
          <w:szCs w:val="22"/>
          <w:lang w:val="fr-FR" w:eastAsia="en-US"/>
        </w:rPr>
        <w:id w:val="29771594"/>
        <w:docPartObj>
          <w:docPartGallery w:val="Table of Contents"/>
          <w:docPartUnique/>
        </w:docPartObj>
      </w:sdtPr>
      <w:sdtEndPr>
        <w:rPr>
          <w:b/>
          <w:bCs/>
        </w:rPr>
      </w:sdtEndPr>
      <w:sdtContent>
        <w:p w14:paraId="13AFE41E" w14:textId="22EED429" w:rsidR="00274EB5" w:rsidRDefault="00274EB5">
          <w:pPr>
            <w:pStyle w:val="En-ttedetabledesmatires"/>
          </w:pPr>
        </w:p>
        <w:p w14:paraId="53F75B3C" w14:textId="618308C7" w:rsidR="00274EB5" w:rsidRDefault="00274EB5">
          <w:pPr>
            <w:pStyle w:val="TM1"/>
            <w:rPr>
              <w:rFonts w:eastAsiaTheme="minorEastAsia" w:cstheme="minorBidi"/>
              <w:b w:val="0"/>
              <w:bCs w:val="0"/>
              <w:caps w:val="0"/>
              <w:noProof/>
              <w:color w:val="auto"/>
              <w:kern w:val="2"/>
              <w:sz w:val="22"/>
              <w:szCs w:val="22"/>
              <w:lang w:val="fr-BE" w:eastAsia="fr-BE"/>
              <w14:ligatures w14:val="standardContextual"/>
            </w:rPr>
          </w:pPr>
          <w:r>
            <w:fldChar w:fldCharType="begin"/>
          </w:r>
          <w:r>
            <w:instrText xml:space="preserve"> TOC \o "1-3" \h \z \u </w:instrText>
          </w:r>
          <w:r>
            <w:fldChar w:fldCharType="separate"/>
          </w:r>
          <w:hyperlink w:anchor="_Toc149646300" w:history="1">
            <w:r w:rsidRPr="00A67D20">
              <w:rPr>
                <w:rStyle w:val="Lienhypertexte"/>
                <w:noProof/>
              </w:rPr>
              <w:t>Préambule</w:t>
            </w:r>
            <w:r>
              <w:rPr>
                <w:noProof/>
                <w:webHidden/>
              </w:rPr>
              <w:tab/>
            </w:r>
            <w:r>
              <w:rPr>
                <w:noProof/>
                <w:webHidden/>
              </w:rPr>
              <w:fldChar w:fldCharType="begin"/>
            </w:r>
            <w:r>
              <w:rPr>
                <w:noProof/>
                <w:webHidden/>
              </w:rPr>
              <w:instrText xml:space="preserve"> PAGEREF _Toc149646300 \h </w:instrText>
            </w:r>
            <w:r>
              <w:rPr>
                <w:noProof/>
                <w:webHidden/>
              </w:rPr>
            </w:r>
            <w:r>
              <w:rPr>
                <w:noProof/>
                <w:webHidden/>
              </w:rPr>
              <w:fldChar w:fldCharType="separate"/>
            </w:r>
            <w:r w:rsidR="00D16C25">
              <w:rPr>
                <w:noProof/>
                <w:webHidden/>
              </w:rPr>
              <w:t>5</w:t>
            </w:r>
            <w:r>
              <w:rPr>
                <w:noProof/>
                <w:webHidden/>
              </w:rPr>
              <w:fldChar w:fldCharType="end"/>
            </w:r>
          </w:hyperlink>
        </w:p>
        <w:p w14:paraId="5373FD43" w14:textId="582D2477" w:rsidR="00274EB5" w:rsidRDefault="00BE7618">
          <w:pPr>
            <w:pStyle w:val="TM1"/>
            <w:rPr>
              <w:rFonts w:eastAsiaTheme="minorEastAsia" w:cstheme="minorBidi"/>
              <w:b w:val="0"/>
              <w:bCs w:val="0"/>
              <w:caps w:val="0"/>
              <w:noProof/>
              <w:color w:val="auto"/>
              <w:kern w:val="2"/>
              <w:sz w:val="22"/>
              <w:szCs w:val="22"/>
              <w:lang w:val="fr-BE" w:eastAsia="fr-BE"/>
              <w14:ligatures w14:val="standardContextual"/>
            </w:rPr>
          </w:pPr>
          <w:hyperlink w:anchor="_Toc149646301" w:history="1">
            <w:r w:rsidR="00274EB5" w:rsidRPr="00A67D20">
              <w:rPr>
                <w:rStyle w:val="Lienhypertexte"/>
                <w:noProof/>
              </w:rPr>
              <w:t>Partie 1 – Dispositions générales</w:t>
            </w:r>
            <w:r w:rsidR="00274EB5">
              <w:rPr>
                <w:noProof/>
                <w:webHidden/>
              </w:rPr>
              <w:tab/>
            </w:r>
            <w:r w:rsidR="00274EB5">
              <w:rPr>
                <w:noProof/>
                <w:webHidden/>
              </w:rPr>
              <w:fldChar w:fldCharType="begin"/>
            </w:r>
            <w:r w:rsidR="00274EB5">
              <w:rPr>
                <w:noProof/>
                <w:webHidden/>
              </w:rPr>
              <w:instrText xml:space="preserve"> PAGEREF _Toc149646301 \h </w:instrText>
            </w:r>
            <w:r w:rsidR="00274EB5">
              <w:rPr>
                <w:noProof/>
                <w:webHidden/>
              </w:rPr>
            </w:r>
            <w:r w:rsidR="00274EB5">
              <w:rPr>
                <w:noProof/>
                <w:webHidden/>
              </w:rPr>
              <w:fldChar w:fldCharType="separate"/>
            </w:r>
            <w:r w:rsidR="00D16C25">
              <w:rPr>
                <w:noProof/>
                <w:webHidden/>
              </w:rPr>
              <w:t>6</w:t>
            </w:r>
            <w:r w:rsidR="00274EB5">
              <w:rPr>
                <w:noProof/>
                <w:webHidden/>
              </w:rPr>
              <w:fldChar w:fldCharType="end"/>
            </w:r>
          </w:hyperlink>
        </w:p>
        <w:p w14:paraId="23C7E5D5" w14:textId="04BFB844" w:rsidR="00274EB5" w:rsidRDefault="00BE7618">
          <w:pPr>
            <w:pStyle w:val="TM2"/>
            <w:tabs>
              <w:tab w:val="right" w:leader="dot" w:pos="9063"/>
            </w:tabs>
            <w:rPr>
              <w:rFonts w:eastAsiaTheme="minorEastAsia" w:cstheme="minorBidi"/>
              <w:smallCaps w:val="0"/>
              <w:noProof/>
              <w:color w:val="auto"/>
              <w:kern w:val="2"/>
              <w:sz w:val="22"/>
              <w:szCs w:val="22"/>
              <w:lang w:val="fr-BE" w:eastAsia="fr-BE"/>
              <w14:ligatures w14:val="standardContextual"/>
            </w:rPr>
          </w:pPr>
          <w:hyperlink w:anchor="_Toc149646302" w:history="1">
            <w:r w:rsidR="00274EB5" w:rsidRPr="00A67D20">
              <w:rPr>
                <w:rStyle w:val="Lienhypertexte"/>
                <w:noProof/>
              </w:rPr>
              <w:t>Article 1. Définitions</w:t>
            </w:r>
            <w:r w:rsidR="00274EB5">
              <w:rPr>
                <w:noProof/>
                <w:webHidden/>
              </w:rPr>
              <w:tab/>
            </w:r>
            <w:r w:rsidR="00274EB5">
              <w:rPr>
                <w:noProof/>
                <w:webHidden/>
              </w:rPr>
              <w:fldChar w:fldCharType="begin"/>
            </w:r>
            <w:r w:rsidR="00274EB5">
              <w:rPr>
                <w:noProof/>
                <w:webHidden/>
              </w:rPr>
              <w:instrText xml:space="preserve"> PAGEREF _Toc149646302 \h </w:instrText>
            </w:r>
            <w:r w:rsidR="00274EB5">
              <w:rPr>
                <w:noProof/>
                <w:webHidden/>
              </w:rPr>
            </w:r>
            <w:r w:rsidR="00274EB5">
              <w:rPr>
                <w:noProof/>
                <w:webHidden/>
              </w:rPr>
              <w:fldChar w:fldCharType="separate"/>
            </w:r>
            <w:r w:rsidR="00D16C25">
              <w:rPr>
                <w:noProof/>
                <w:webHidden/>
              </w:rPr>
              <w:t>6</w:t>
            </w:r>
            <w:r w:rsidR="00274EB5">
              <w:rPr>
                <w:noProof/>
                <w:webHidden/>
              </w:rPr>
              <w:fldChar w:fldCharType="end"/>
            </w:r>
          </w:hyperlink>
        </w:p>
        <w:p w14:paraId="46C8E4D6" w14:textId="30B28F97" w:rsidR="00274EB5" w:rsidRDefault="00BE7618">
          <w:pPr>
            <w:pStyle w:val="TM2"/>
            <w:tabs>
              <w:tab w:val="right" w:leader="dot" w:pos="9063"/>
            </w:tabs>
            <w:rPr>
              <w:rFonts w:eastAsiaTheme="minorEastAsia" w:cstheme="minorBidi"/>
              <w:smallCaps w:val="0"/>
              <w:noProof/>
              <w:color w:val="auto"/>
              <w:kern w:val="2"/>
              <w:sz w:val="22"/>
              <w:szCs w:val="22"/>
              <w:lang w:val="fr-BE" w:eastAsia="fr-BE"/>
              <w14:ligatures w14:val="standardContextual"/>
            </w:rPr>
          </w:pPr>
          <w:hyperlink w:anchor="_Toc149646303" w:history="1">
            <w:r w:rsidR="00274EB5" w:rsidRPr="00A67D20">
              <w:rPr>
                <w:rStyle w:val="Lienhypertexte"/>
                <w:noProof/>
              </w:rPr>
              <w:t>Article 2. Objet de la convention</w:t>
            </w:r>
            <w:r w:rsidR="00274EB5">
              <w:rPr>
                <w:noProof/>
                <w:webHidden/>
              </w:rPr>
              <w:tab/>
            </w:r>
            <w:r w:rsidR="00274EB5">
              <w:rPr>
                <w:noProof/>
                <w:webHidden/>
              </w:rPr>
              <w:fldChar w:fldCharType="begin"/>
            </w:r>
            <w:r w:rsidR="00274EB5">
              <w:rPr>
                <w:noProof/>
                <w:webHidden/>
              </w:rPr>
              <w:instrText xml:space="preserve"> PAGEREF _Toc149646303 \h </w:instrText>
            </w:r>
            <w:r w:rsidR="00274EB5">
              <w:rPr>
                <w:noProof/>
                <w:webHidden/>
              </w:rPr>
            </w:r>
            <w:r w:rsidR="00274EB5">
              <w:rPr>
                <w:noProof/>
                <w:webHidden/>
              </w:rPr>
              <w:fldChar w:fldCharType="separate"/>
            </w:r>
            <w:r w:rsidR="00D16C25">
              <w:rPr>
                <w:noProof/>
                <w:webHidden/>
              </w:rPr>
              <w:t>9</w:t>
            </w:r>
            <w:r w:rsidR="00274EB5">
              <w:rPr>
                <w:noProof/>
                <w:webHidden/>
              </w:rPr>
              <w:fldChar w:fldCharType="end"/>
            </w:r>
          </w:hyperlink>
        </w:p>
        <w:p w14:paraId="23FFB205" w14:textId="671ABF73" w:rsidR="00274EB5" w:rsidRDefault="00BE7618">
          <w:pPr>
            <w:pStyle w:val="TM2"/>
            <w:tabs>
              <w:tab w:val="right" w:leader="dot" w:pos="9063"/>
            </w:tabs>
            <w:rPr>
              <w:rFonts w:eastAsiaTheme="minorEastAsia" w:cstheme="minorBidi"/>
              <w:smallCaps w:val="0"/>
              <w:noProof/>
              <w:color w:val="auto"/>
              <w:kern w:val="2"/>
              <w:sz w:val="22"/>
              <w:szCs w:val="22"/>
              <w:lang w:val="fr-BE" w:eastAsia="fr-BE"/>
              <w14:ligatures w14:val="standardContextual"/>
            </w:rPr>
          </w:pPr>
          <w:hyperlink w:anchor="_Toc149646304" w:history="1">
            <w:r w:rsidR="00274EB5" w:rsidRPr="00A67D20">
              <w:rPr>
                <w:rStyle w:val="Lienhypertexte"/>
                <w:noProof/>
              </w:rPr>
              <w:t>Article 3. Déclarations</w:t>
            </w:r>
            <w:r w:rsidR="00274EB5">
              <w:rPr>
                <w:noProof/>
                <w:webHidden/>
              </w:rPr>
              <w:tab/>
            </w:r>
            <w:r w:rsidR="00274EB5">
              <w:rPr>
                <w:noProof/>
                <w:webHidden/>
              </w:rPr>
              <w:fldChar w:fldCharType="begin"/>
            </w:r>
            <w:r w:rsidR="00274EB5">
              <w:rPr>
                <w:noProof/>
                <w:webHidden/>
              </w:rPr>
              <w:instrText xml:space="preserve"> PAGEREF _Toc149646304 \h </w:instrText>
            </w:r>
            <w:r w:rsidR="00274EB5">
              <w:rPr>
                <w:noProof/>
                <w:webHidden/>
              </w:rPr>
            </w:r>
            <w:r w:rsidR="00274EB5">
              <w:rPr>
                <w:noProof/>
                <w:webHidden/>
              </w:rPr>
              <w:fldChar w:fldCharType="separate"/>
            </w:r>
            <w:r w:rsidR="00D16C25">
              <w:rPr>
                <w:noProof/>
                <w:webHidden/>
              </w:rPr>
              <w:t>9</w:t>
            </w:r>
            <w:r w:rsidR="00274EB5">
              <w:rPr>
                <w:noProof/>
                <w:webHidden/>
              </w:rPr>
              <w:fldChar w:fldCharType="end"/>
            </w:r>
          </w:hyperlink>
        </w:p>
        <w:p w14:paraId="235D4036" w14:textId="35EC1AFB" w:rsidR="00274EB5" w:rsidRDefault="00BE7618">
          <w:pPr>
            <w:pStyle w:val="TM2"/>
            <w:tabs>
              <w:tab w:val="right" w:leader="dot" w:pos="9063"/>
            </w:tabs>
            <w:rPr>
              <w:rFonts w:eastAsiaTheme="minorEastAsia" w:cstheme="minorBidi"/>
              <w:smallCaps w:val="0"/>
              <w:noProof/>
              <w:color w:val="auto"/>
              <w:kern w:val="2"/>
              <w:sz w:val="22"/>
              <w:szCs w:val="22"/>
              <w:lang w:val="fr-BE" w:eastAsia="fr-BE"/>
              <w14:ligatures w14:val="standardContextual"/>
            </w:rPr>
          </w:pPr>
          <w:hyperlink w:anchor="_Toc149646305" w:history="1">
            <w:r w:rsidR="00274EB5" w:rsidRPr="00A67D20">
              <w:rPr>
                <w:rStyle w:val="Lienhypertexte"/>
                <w:noProof/>
              </w:rPr>
              <w:t>Article 4. Durée de la convention</w:t>
            </w:r>
            <w:r w:rsidR="00274EB5">
              <w:rPr>
                <w:noProof/>
                <w:webHidden/>
              </w:rPr>
              <w:tab/>
            </w:r>
            <w:r w:rsidR="00274EB5">
              <w:rPr>
                <w:noProof/>
                <w:webHidden/>
              </w:rPr>
              <w:fldChar w:fldCharType="begin"/>
            </w:r>
            <w:r w:rsidR="00274EB5">
              <w:rPr>
                <w:noProof/>
                <w:webHidden/>
              </w:rPr>
              <w:instrText xml:space="preserve"> PAGEREF _Toc149646305 \h </w:instrText>
            </w:r>
            <w:r w:rsidR="00274EB5">
              <w:rPr>
                <w:noProof/>
                <w:webHidden/>
              </w:rPr>
            </w:r>
            <w:r w:rsidR="00274EB5">
              <w:rPr>
                <w:noProof/>
                <w:webHidden/>
              </w:rPr>
              <w:fldChar w:fldCharType="separate"/>
            </w:r>
            <w:r w:rsidR="00D16C25">
              <w:rPr>
                <w:noProof/>
                <w:webHidden/>
              </w:rPr>
              <w:t>10</w:t>
            </w:r>
            <w:r w:rsidR="00274EB5">
              <w:rPr>
                <w:noProof/>
                <w:webHidden/>
              </w:rPr>
              <w:fldChar w:fldCharType="end"/>
            </w:r>
          </w:hyperlink>
        </w:p>
        <w:p w14:paraId="4B751BA7" w14:textId="48500DCE" w:rsidR="00274EB5" w:rsidRDefault="00BE7618">
          <w:pPr>
            <w:pStyle w:val="TM1"/>
            <w:rPr>
              <w:rFonts w:eastAsiaTheme="minorEastAsia" w:cstheme="minorBidi"/>
              <w:b w:val="0"/>
              <w:bCs w:val="0"/>
              <w:caps w:val="0"/>
              <w:noProof/>
              <w:color w:val="auto"/>
              <w:kern w:val="2"/>
              <w:sz w:val="22"/>
              <w:szCs w:val="22"/>
              <w:lang w:val="fr-BE" w:eastAsia="fr-BE"/>
              <w14:ligatures w14:val="standardContextual"/>
            </w:rPr>
          </w:pPr>
          <w:hyperlink w:anchor="_Toc149646306" w:history="1">
            <w:r w:rsidR="00274EB5" w:rsidRPr="00A67D20">
              <w:rPr>
                <w:rStyle w:val="Lienhypertexte"/>
                <w:noProof/>
              </w:rPr>
              <w:t>Partie 2 – Droits et obligations des Parties</w:t>
            </w:r>
            <w:r w:rsidR="00274EB5">
              <w:rPr>
                <w:noProof/>
                <w:webHidden/>
              </w:rPr>
              <w:tab/>
            </w:r>
            <w:r w:rsidR="00274EB5">
              <w:rPr>
                <w:noProof/>
                <w:webHidden/>
              </w:rPr>
              <w:fldChar w:fldCharType="begin"/>
            </w:r>
            <w:r w:rsidR="00274EB5">
              <w:rPr>
                <w:noProof/>
                <w:webHidden/>
              </w:rPr>
              <w:instrText xml:space="preserve"> PAGEREF _Toc149646306 \h </w:instrText>
            </w:r>
            <w:r w:rsidR="00274EB5">
              <w:rPr>
                <w:noProof/>
                <w:webHidden/>
              </w:rPr>
            </w:r>
            <w:r w:rsidR="00274EB5">
              <w:rPr>
                <w:noProof/>
                <w:webHidden/>
              </w:rPr>
              <w:fldChar w:fldCharType="separate"/>
            </w:r>
            <w:r w:rsidR="00D16C25">
              <w:rPr>
                <w:noProof/>
                <w:webHidden/>
              </w:rPr>
              <w:t>11</w:t>
            </w:r>
            <w:r w:rsidR="00274EB5">
              <w:rPr>
                <w:noProof/>
                <w:webHidden/>
              </w:rPr>
              <w:fldChar w:fldCharType="end"/>
            </w:r>
          </w:hyperlink>
        </w:p>
        <w:p w14:paraId="66B2ACCF" w14:textId="489964E7" w:rsidR="00274EB5" w:rsidRDefault="00BE7618">
          <w:pPr>
            <w:pStyle w:val="TM2"/>
            <w:tabs>
              <w:tab w:val="right" w:leader="dot" w:pos="9063"/>
            </w:tabs>
            <w:rPr>
              <w:rFonts w:eastAsiaTheme="minorEastAsia" w:cstheme="minorBidi"/>
              <w:smallCaps w:val="0"/>
              <w:noProof/>
              <w:color w:val="auto"/>
              <w:kern w:val="2"/>
              <w:sz w:val="22"/>
              <w:szCs w:val="22"/>
              <w:lang w:val="fr-BE" w:eastAsia="fr-BE"/>
              <w14:ligatures w14:val="standardContextual"/>
            </w:rPr>
          </w:pPr>
          <w:hyperlink w:anchor="_Toc149646307" w:history="1">
            <w:r w:rsidR="00274EB5" w:rsidRPr="00A67D20">
              <w:rPr>
                <w:rStyle w:val="Lienhypertexte"/>
                <w:noProof/>
              </w:rPr>
              <w:t>Article 5. Droits et obligations de la Communauté</w:t>
            </w:r>
            <w:r w:rsidR="00274EB5">
              <w:rPr>
                <w:noProof/>
                <w:webHidden/>
              </w:rPr>
              <w:tab/>
            </w:r>
            <w:r w:rsidR="00274EB5">
              <w:rPr>
                <w:noProof/>
                <w:webHidden/>
              </w:rPr>
              <w:fldChar w:fldCharType="begin"/>
            </w:r>
            <w:r w:rsidR="00274EB5">
              <w:rPr>
                <w:noProof/>
                <w:webHidden/>
              </w:rPr>
              <w:instrText xml:space="preserve"> PAGEREF _Toc149646307 \h </w:instrText>
            </w:r>
            <w:r w:rsidR="00274EB5">
              <w:rPr>
                <w:noProof/>
                <w:webHidden/>
              </w:rPr>
            </w:r>
            <w:r w:rsidR="00274EB5">
              <w:rPr>
                <w:noProof/>
                <w:webHidden/>
              </w:rPr>
              <w:fldChar w:fldCharType="separate"/>
            </w:r>
            <w:r w:rsidR="00D16C25">
              <w:rPr>
                <w:noProof/>
                <w:webHidden/>
              </w:rPr>
              <w:t>11</w:t>
            </w:r>
            <w:r w:rsidR="00274EB5">
              <w:rPr>
                <w:noProof/>
                <w:webHidden/>
              </w:rPr>
              <w:fldChar w:fldCharType="end"/>
            </w:r>
          </w:hyperlink>
        </w:p>
        <w:p w14:paraId="6F9C648D" w14:textId="0F059C38" w:rsidR="00274EB5" w:rsidRDefault="00BE7618">
          <w:pPr>
            <w:pStyle w:val="TM2"/>
            <w:tabs>
              <w:tab w:val="right" w:leader="dot" w:pos="9063"/>
            </w:tabs>
            <w:rPr>
              <w:rFonts w:eastAsiaTheme="minorEastAsia" w:cstheme="minorBidi"/>
              <w:smallCaps w:val="0"/>
              <w:noProof/>
              <w:color w:val="auto"/>
              <w:kern w:val="2"/>
              <w:sz w:val="22"/>
              <w:szCs w:val="22"/>
              <w:lang w:val="fr-BE" w:eastAsia="fr-BE"/>
              <w14:ligatures w14:val="standardContextual"/>
            </w:rPr>
          </w:pPr>
          <w:hyperlink w:anchor="_Toc149646308" w:history="1">
            <w:r w:rsidR="00274EB5" w:rsidRPr="00A67D20">
              <w:rPr>
                <w:rStyle w:val="Lienhypertexte"/>
                <w:noProof/>
              </w:rPr>
              <w:t>Article 6. Droits et obligations du Producteur</w:t>
            </w:r>
            <w:r w:rsidR="00274EB5">
              <w:rPr>
                <w:noProof/>
                <w:webHidden/>
              </w:rPr>
              <w:tab/>
            </w:r>
            <w:r w:rsidR="00274EB5">
              <w:rPr>
                <w:noProof/>
                <w:webHidden/>
              </w:rPr>
              <w:fldChar w:fldCharType="begin"/>
            </w:r>
            <w:r w:rsidR="00274EB5">
              <w:rPr>
                <w:noProof/>
                <w:webHidden/>
              </w:rPr>
              <w:instrText xml:space="preserve"> PAGEREF _Toc149646308 \h </w:instrText>
            </w:r>
            <w:r w:rsidR="00274EB5">
              <w:rPr>
                <w:noProof/>
                <w:webHidden/>
              </w:rPr>
            </w:r>
            <w:r w:rsidR="00274EB5">
              <w:rPr>
                <w:noProof/>
                <w:webHidden/>
              </w:rPr>
              <w:fldChar w:fldCharType="separate"/>
            </w:r>
            <w:r w:rsidR="00D16C25">
              <w:rPr>
                <w:noProof/>
                <w:webHidden/>
              </w:rPr>
              <w:t>12</w:t>
            </w:r>
            <w:r w:rsidR="00274EB5">
              <w:rPr>
                <w:noProof/>
                <w:webHidden/>
              </w:rPr>
              <w:fldChar w:fldCharType="end"/>
            </w:r>
          </w:hyperlink>
        </w:p>
        <w:p w14:paraId="5DCA6FE1" w14:textId="09E54251" w:rsidR="00274EB5" w:rsidRDefault="00BE7618">
          <w:pPr>
            <w:pStyle w:val="TM1"/>
            <w:rPr>
              <w:rFonts w:eastAsiaTheme="minorEastAsia" w:cstheme="minorBidi"/>
              <w:b w:val="0"/>
              <w:bCs w:val="0"/>
              <w:caps w:val="0"/>
              <w:noProof/>
              <w:color w:val="auto"/>
              <w:kern w:val="2"/>
              <w:sz w:val="22"/>
              <w:szCs w:val="22"/>
              <w:lang w:val="fr-BE" w:eastAsia="fr-BE"/>
              <w14:ligatures w14:val="standardContextual"/>
            </w:rPr>
          </w:pPr>
          <w:hyperlink w:anchor="_Toc149646309" w:history="1">
            <w:r w:rsidR="00274EB5" w:rsidRPr="00A67D20">
              <w:rPr>
                <w:rStyle w:val="Lienhypertexte"/>
                <w:noProof/>
              </w:rPr>
              <w:t>Partie 3 – Règles et modalités de la mise à disposition d’électricité</w:t>
            </w:r>
            <w:r w:rsidR="00274EB5">
              <w:rPr>
                <w:noProof/>
                <w:webHidden/>
              </w:rPr>
              <w:tab/>
            </w:r>
            <w:r w:rsidR="00274EB5">
              <w:rPr>
                <w:noProof/>
                <w:webHidden/>
              </w:rPr>
              <w:fldChar w:fldCharType="begin"/>
            </w:r>
            <w:r w:rsidR="00274EB5">
              <w:rPr>
                <w:noProof/>
                <w:webHidden/>
              </w:rPr>
              <w:instrText xml:space="preserve"> PAGEREF _Toc149646309 \h </w:instrText>
            </w:r>
            <w:r w:rsidR="00274EB5">
              <w:rPr>
                <w:noProof/>
                <w:webHidden/>
              </w:rPr>
            </w:r>
            <w:r w:rsidR="00274EB5">
              <w:rPr>
                <w:noProof/>
                <w:webHidden/>
              </w:rPr>
              <w:fldChar w:fldCharType="separate"/>
            </w:r>
            <w:r w:rsidR="00D16C25">
              <w:rPr>
                <w:noProof/>
                <w:webHidden/>
              </w:rPr>
              <w:t>13</w:t>
            </w:r>
            <w:r w:rsidR="00274EB5">
              <w:rPr>
                <w:noProof/>
                <w:webHidden/>
              </w:rPr>
              <w:fldChar w:fldCharType="end"/>
            </w:r>
          </w:hyperlink>
        </w:p>
        <w:p w14:paraId="3A32F1EA" w14:textId="7D997A65" w:rsidR="00274EB5" w:rsidRDefault="00BE7618">
          <w:pPr>
            <w:pStyle w:val="TM2"/>
            <w:tabs>
              <w:tab w:val="right" w:leader="dot" w:pos="9063"/>
            </w:tabs>
            <w:rPr>
              <w:rFonts w:eastAsiaTheme="minorEastAsia" w:cstheme="minorBidi"/>
              <w:smallCaps w:val="0"/>
              <w:noProof/>
              <w:color w:val="auto"/>
              <w:kern w:val="2"/>
              <w:sz w:val="22"/>
              <w:szCs w:val="22"/>
              <w:lang w:val="fr-BE" w:eastAsia="fr-BE"/>
              <w14:ligatures w14:val="standardContextual"/>
            </w:rPr>
          </w:pPr>
          <w:hyperlink w:anchor="_Toc149646310" w:history="1">
            <w:r w:rsidR="00274EB5" w:rsidRPr="00A67D20">
              <w:rPr>
                <w:rStyle w:val="Lienhypertexte"/>
                <w:noProof/>
              </w:rPr>
              <w:t>Article 7. Dispositif de comptage</w:t>
            </w:r>
            <w:r w:rsidR="00274EB5">
              <w:rPr>
                <w:noProof/>
                <w:webHidden/>
              </w:rPr>
              <w:tab/>
            </w:r>
            <w:r w:rsidR="00274EB5">
              <w:rPr>
                <w:noProof/>
                <w:webHidden/>
              </w:rPr>
              <w:fldChar w:fldCharType="begin"/>
            </w:r>
            <w:r w:rsidR="00274EB5">
              <w:rPr>
                <w:noProof/>
                <w:webHidden/>
              </w:rPr>
              <w:instrText xml:space="preserve"> PAGEREF _Toc149646310 \h </w:instrText>
            </w:r>
            <w:r w:rsidR="00274EB5">
              <w:rPr>
                <w:noProof/>
                <w:webHidden/>
              </w:rPr>
            </w:r>
            <w:r w:rsidR="00274EB5">
              <w:rPr>
                <w:noProof/>
                <w:webHidden/>
              </w:rPr>
              <w:fldChar w:fldCharType="separate"/>
            </w:r>
            <w:r w:rsidR="00D16C25">
              <w:rPr>
                <w:noProof/>
                <w:webHidden/>
              </w:rPr>
              <w:t>13</w:t>
            </w:r>
            <w:r w:rsidR="00274EB5">
              <w:rPr>
                <w:noProof/>
                <w:webHidden/>
              </w:rPr>
              <w:fldChar w:fldCharType="end"/>
            </w:r>
          </w:hyperlink>
        </w:p>
        <w:p w14:paraId="4F777C6B" w14:textId="701F882C" w:rsidR="00274EB5" w:rsidRDefault="00BE7618">
          <w:pPr>
            <w:pStyle w:val="TM2"/>
            <w:tabs>
              <w:tab w:val="right" w:leader="dot" w:pos="9063"/>
            </w:tabs>
            <w:rPr>
              <w:rFonts w:eastAsiaTheme="minorEastAsia" w:cstheme="minorBidi"/>
              <w:smallCaps w:val="0"/>
              <w:noProof/>
              <w:color w:val="auto"/>
              <w:kern w:val="2"/>
              <w:sz w:val="22"/>
              <w:szCs w:val="22"/>
              <w:lang w:val="fr-BE" w:eastAsia="fr-BE"/>
              <w14:ligatures w14:val="standardContextual"/>
            </w:rPr>
          </w:pPr>
          <w:hyperlink w:anchor="_Toc149646311" w:history="1">
            <w:r w:rsidR="00274EB5" w:rsidRPr="00A67D20">
              <w:rPr>
                <w:rStyle w:val="Lienhypertexte"/>
                <w:noProof/>
              </w:rPr>
              <w:t>Article 8. Répartition de l’injection résiduelle</w:t>
            </w:r>
            <w:r w:rsidR="00274EB5">
              <w:rPr>
                <w:noProof/>
                <w:webHidden/>
              </w:rPr>
              <w:tab/>
            </w:r>
            <w:r w:rsidR="00274EB5">
              <w:rPr>
                <w:noProof/>
                <w:webHidden/>
              </w:rPr>
              <w:fldChar w:fldCharType="begin"/>
            </w:r>
            <w:r w:rsidR="00274EB5">
              <w:rPr>
                <w:noProof/>
                <w:webHidden/>
              </w:rPr>
              <w:instrText xml:space="preserve"> PAGEREF _Toc149646311 \h </w:instrText>
            </w:r>
            <w:r w:rsidR="00274EB5">
              <w:rPr>
                <w:noProof/>
                <w:webHidden/>
              </w:rPr>
            </w:r>
            <w:r w:rsidR="00274EB5">
              <w:rPr>
                <w:noProof/>
                <w:webHidden/>
              </w:rPr>
              <w:fldChar w:fldCharType="separate"/>
            </w:r>
            <w:r w:rsidR="00D16C25">
              <w:rPr>
                <w:noProof/>
                <w:webHidden/>
              </w:rPr>
              <w:t>13</w:t>
            </w:r>
            <w:r w:rsidR="00274EB5">
              <w:rPr>
                <w:noProof/>
                <w:webHidden/>
              </w:rPr>
              <w:fldChar w:fldCharType="end"/>
            </w:r>
          </w:hyperlink>
        </w:p>
        <w:p w14:paraId="35ECE99E" w14:textId="52E44093" w:rsidR="00274EB5" w:rsidRDefault="00BE7618">
          <w:pPr>
            <w:pStyle w:val="TM2"/>
            <w:tabs>
              <w:tab w:val="right" w:leader="dot" w:pos="9063"/>
            </w:tabs>
            <w:rPr>
              <w:rFonts w:eastAsiaTheme="minorEastAsia" w:cstheme="minorBidi"/>
              <w:smallCaps w:val="0"/>
              <w:noProof/>
              <w:color w:val="auto"/>
              <w:kern w:val="2"/>
              <w:sz w:val="22"/>
              <w:szCs w:val="22"/>
              <w:lang w:val="fr-BE" w:eastAsia="fr-BE"/>
              <w14:ligatures w14:val="standardContextual"/>
            </w:rPr>
          </w:pPr>
          <w:hyperlink w:anchor="_Toc149646312" w:history="1">
            <w:r w:rsidR="00274EB5" w:rsidRPr="00A67D20">
              <w:rPr>
                <w:rStyle w:val="Lienhypertexte"/>
                <w:noProof/>
              </w:rPr>
              <w:t>Article 9. Prix de l’électricité injectée</w:t>
            </w:r>
            <w:r w:rsidR="00274EB5">
              <w:rPr>
                <w:noProof/>
                <w:webHidden/>
              </w:rPr>
              <w:tab/>
            </w:r>
            <w:r w:rsidR="00274EB5">
              <w:rPr>
                <w:noProof/>
                <w:webHidden/>
              </w:rPr>
              <w:fldChar w:fldCharType="begin"/>
            </w:r>
            <w:r w:rsidR="00274EB5">
              <w:rPr>
                <w:noProof/>
                <w:webHidden/>
              </w:rPr>
              <w:instrText xml:space="preserve"> PAGEREF _Toc149646312 \h </w:instrText>
            </w:r>
            <w:r w:rsidR="00274EB5">
              <w:rPr>
                <w:noProof/>
                <w:webHidden/>
              </w:rPr>
            </w:r>
            <w:r w:rsidR="00274EB5">
              <w:rPr>
                <w:noProof/>
                <w:webHidden/>
              </w:rPr>
              <w:fldChar w:fldCharType="separate"/>
            </w:r>
            <w:r w:rsidR="00D16C25">
              <w:rPr>
                <w:noProof/>
                <w:webHidden/>
              </w:rPr>
              <w:t>14</w:t>
            </w:r>
            <w:r w:rsidR="00274EB5">
              <w:rPr>
                <w:noProof/>
                <w:webHidden/>
              </w:rPr>
              <w:fldChar w:fldCharType="end"/>
            </w:r>
          </w:hyperlink>
        </w:p>
        <w:p w14:paraId="5CCB1695" w14:textId="007A2709" w:rsidR="00274EB5" w:rsidRDefault="00BE7618">
          <w:pPr>
            <w:pStyle w:val="TM2"/>
            <w:tabs>
              <w:tab w:val="right" w:leader="dot" w:pos="9063"/>
            </w:tabs>
            <w:rPr>
              <w:rFonts w:eastAsiaTheme="minorEastAsia" w:cstheme="minorBidi"/>
              <w:smallCaps w:val="0"/>
              <w:noProof/>
              <w:color w:val="auto"/>
              <w:kern w:val="2"/>
              <w:sz w:val="22"/>
              <w:szCs w:val="22"/>
              <w:lang w:val="fr-BE" w:eastAsia="fr-BE"/>
              <w14:ligatures w14:val="standardContextual"/>
            </w:rPr>
          </w:pPr>
          <w:hyperlink w:anchor="_Toc149646313" w:history="1">
            <w:r w:rsidR="00274EB5" w:rsidRPr="00A67D20">
              <w:rPr>
                <w:rStyle w:val="Lienhypertexte"/>
                <w:noProof/>
              </w:rPr>
              <w:t>Article 10. Facturation de l’électricité injectée</w:t>
            </w:r>
            <w:r w:rsidR="00274EB5">
              <w:rPr>
                <w:noProof/>
                <w:webHidden/>
              </w:rPr>
              <w:tab/>
            </w:r>
            <w:r w:rsidR="00274EB5">
              <w:rPr>
                <w:noProof/>
                <w:webHidden/>
              </w:rPr>
              <w:fldChar w:fldCharType="begin"/>
            </w:r>
            <w:r w:rsidR="00274EB5">
              <w:rPr>
                <w:noProof/>
                <w:webHidden/>
              </w:rPr>
              <w:instrText xml:space="preserve"> PAGEREF _Toc149646313 \h </w:instrText>
            </w:r>
            <w:r w:rsidR="00274EB5">
              <w:rPr>
                <w:noProof/>
                <w:webHidden/>
              </w:rPr>
            </w:r>
            <w:r w:rsidR="00274EB5">
              <w:rPr>
                <w:noProof/>
                <w:webHidden/>
              </w:rPr>
              <w:fldChar w:fldCharType="separate"/>
            </w:r>
            <w:r w:rsidR="00D16C25">
              <w:rPr>
                <w:noProof/>
                <w:webHidden/>
              </w:rPr>
              <w:t>15</w:t>
            </w:r>
            <w:r w:rsidR="00274EB5">
              <w:rPr>
                <w:noProof/>
                <w:webHidden/>
              </w:rPr>
              <w:fldChar w:fldCharType="end"/>
            </w:r>
          </w:hyperlink>
        </w:p>
        <w:p w14:paraId="762E3734" w14:textId="3F5C6785" w:rsidR="00274EB5" w:rsidRDefault="00BE7618">
          <w:pPr>
            <w:pStyle w:val="TM2"/>
            <w:tabs>
              <w:tab w:val="right" w:leader="dot" w:pos="9063"/>
            </w:tabs>
            <w:rPr>
              <w:rFonts w:eastAsiaTheme="minorEastAsia" w:cstheme="minorBidi"/>
              <w:smallCaps w:val="0"/>
              <w:noProof/>
              <w:color w:val="auto"/>
              <w:kern w:val="2"/>
              <w:sz w:val="22"/>
              <w:szCs w:val="22"/>
              <w:lang w:val="fr-BE" w:eastAsia="fr-BE"/>
              <w14:ligatures w14:val="standardContextual"/>
            </w:rPr>
          </w:pPr>
          <w:hyperlink w:anchor="_Toc149646314" w:history="1">
            <w:r w:rsidR="00274EB5" w:rsidRPr="00A67D20">
              <w:rPr>
                <w:rStyle w:val="Lienhypertexte"/>
                <w:noProof/>
              </w:rPr>
              <w:t>Article 11. Procédure en cas de défaut de paiement</w:t>
            </w:r>
            <w:r w:rsidR="00274EB5">
              <w:rPr>
                <w:noProof/>
                <w:webHidden/>
              </w:rPr>
              <w:tab/>
            </w:r>
            <w:r w:rsidR="00274EB5">
              <w:rPr>
                <w:noProof/>
                <w:webHidden/>
              </w:rPr>
              <w:fldChar w:fldCharType="begin"/>
            </w:r>
            <w:r w:rsidR="00274EB5">
              <w:rPr>
                <w:noProof/>
                <w:webHidden/>
              </w:rPr>
              <w:instrText xml:space="preserve"> PAGEREF _Toc149646314 \h </w:instrText>
            </w:r>
            <w:r w:rsidR="00274EB5">
              <w:rPr>
                <w:noProof/>
                <w:webHidden/>
              </w:rPr>
            </w:r>
            <w:r w:rsidR="00274EB5">
              <w:rPr>
                <w:noProof/>
                <w:webHidden/>
              </w:rPr>
              <w:fldChar w:fldCharType="separate"/>
            </w:r>
            <w:r w:rsidR="00D16C25">
              <w:rPr>
                <w:noProof/>
                <w:webHidden/>
              </w:rPr>
              <w:t>15</w:t>
            </w:r>
            <w:r w:rsidR="00274EB5">
              <w:rPr>
                <w:noProof/>
                <w:webHidden/>
              </w:rPr>
              <w:fldChar w:fldCharType="end"/>
            </w:r>
          </w:hyperlink>
        </w:p>
        <w:p w14:paraId="6608C75D" w14:textId="34005487" w:rsidR="00274EB5" w:rsidRDefault="00BE7618">
          <w:pPr>
            <w:pStyle w:val="TM1"/>
            <w:rPr>
              <w:rFonts w:eastAsiaTheme="minorEastAsia" w:cstheme="minorBidi"/>
              <w:b w:val="0"/>
              <w:bCs w:val="0"/>
              <w:caps w:val="0"/>
              <w:noProof/>
              <w:color w:val="auto"/>
              <w:kern w:val="2"/>
              <w:sz w:val="22"/>
              <w:szCs w:val="22"/>
              <w:lang w:val="fr-BE" w:eastAsia="fr-BE"/>
              <w14:ligatures w14:val="standardContextual"/>
            </w:rPr>
          </w:pPr>
          <w:hyperlink w:anchor="_Toc149646315" w:history="1">
            <w:r w:rsidR="00274EB5" w:rsidRPr="00A67D20">
              <w:rPr>
                <w:rStyle w:val="Lienhypertexte"/>
                <w:noProof/>
              </w:rPr>
              <w:t>Partie 4 – Dispositions diverses</w:t>
            </w:r>
            <w:r w:rsidR="00274EB5">
              <w:rPr>
                <w:noProof/>
                <w:webHidden/>
              </w:rPr>
              <w:tab/>
            </w:r>
            <w:r w:rsidR="00274EB5">
              <w:rPr>
                <w:noProof/>
                <w:webHidden/>
              </w:rPr>
              <w:fldChar w:fldCharType="begin"/>
            </w:r>
            <w:r w:rsidR="00274EB5">
              <w:rPr>
                <w:noProof/>
                <w:webHidden/>
              </w:rPr>
              <w:instrText xml:space="preserve"> PAGEREF _Toc149646315 \h </w:instrText>
            </w:r>
            <w:r w:rsidR="00274EB5">
              <w:rPr>
                <w:noProof/>
                <w:webHidden/>
              </w:rPr>
            </w:r>
            <w:r w:rsidR="00274EB5">
              <w:rPr>
                <w:noProof/>
                <w:webHidden/>
              </w:rPr>
              <w:fldChar w:fldCharType="separate"/>
            </w:r>
            <w:r w:rsidR="00D16C25">
              <w:rPr>
                <w:noProof/>
                <w:webHidden/>
              </w:rPr>
              <w:t>16</w:t>
            </w:r>
            <w:r w:rsidR="00274EB5">
              <w:rPr>
                <w:noProof/>
                <w:webHidden/>
              </w:rPr>
              <w:fldChar w:fldCharType="end"/>
            </w:r>
          </w:hyperlink>
        </w:p>
        <w:p w14:paraId="79D53630" w14:textId="28017A27" w:rsidR="00274EB5" w:rsidRDefault="00BE7618">
          <w:pPr>
            <w:pStyle w:val="TM2"/>
            <w:tabs>
              <w:tab w:val="right" w:leader="dot" w:pos="9063"/>
            </w:tabs>
            <w:rPr>
              <w:rFonts w:eastAsiaTheme="minorEastAsia" w:cstheme="minorBidi"/>
              <w:smallCaps w:val="0"/>
              <w:noProof/>
              <w:color w:val="auto"/>
              <w:kern w:val="2"/>
              <w:sz w:val="22"/>
              <w:szCs w:val="22"/>
              <w:lang w:val="fr-BE" w:eastAsia="fr-BE"/>
              <w14:ligatures w14:val="standardContextual"/>
            </w:rPr>
          </w:pPr>
          <w:hyperlink w:anchor="_Toc149646316" w:history="1">
            <w:r w:rsidR="00274EB5" w:rsidRPr="00A67D20">
              <w:rPr>
                <w:rStyle w:val="Lienhypertexte"/>
                <w:noProof/>
              </w:rPr>
              <w:t>Article 12. Fin de la convention</w:t>
            </w:r>
            <w:r w:rsidR="00274EB5">
              <w:rPr>
                <w:noProof/>
                <w:webHidden/>
              </w:rPr>
              <w:tab/>
            </w:r>
            <w:r w:rsidR="00274EB5">
              <w:rPr>
                <w:noProof/>
                <w:webHidden/>
              </w:rPr>
              <w:fldChar w:fldCharType="begin"/>
            </w:r>
            <w:r w:rsidR="00274EB5">
              <w:rPr>
                <w:noProof/>
                <w:webHidden/>
              </w:rPr>
              <w:instrText xml:space="preserve"> PAGEREF _Toc149646316 \h </w:instrText>
            </w:r>
            <w:r w:rsidR="00274EB5">
              <w:rPr>
                <w:noProof/>
                <w:webHidden/>
              </w:rPr>
            </w:r>
            <w:r w:rsidR="00274EB5">
              <w:rPr>
                <w:noProof/>
                <w:webHidden/>
              </w:rPr>
              <w:fldChar w:fldCharType="separate"/>
            </w:r>
            <w:r w:rsidR="00D16C25">
              <w:rPr>
                <w:noProof/>
                <w:webHidden/>
              </w:rPr>
              <w:t>16</w:t>
            </w:r>
            <w:r w:rsidR="00274EB5">
              <w:rPr>
                <w:noProof/>
                <w:webHidden/>
              </w:rPr>
              <w:fldChar w:fldCharType="end"/>
            </w:r>
          </w:hyperlink>
        </w:p>
        <w:p w14:paraId="038CD5DD" w14:textId="03AA137A" w:rsidR="00274EB5" w:rsidRDefault="00BE7618">
          <w:pPr>
            <w:pStyle w:val="TM2"/>
            <w:tabs>
              <w:tab w:val="right" w:leader="dot" w:pos="9063"/>
            </w:tabs>
            <w:rPr>
              <w:rFonts w:eastAsiaTheme="minorEastAsia" w:cstheme="minorBidi"/>
              <w:smallCaps w:val="0"/>
              <w:noProof/>
              <w:color w:val="auto"/>
              <w:kern w:val="2"/>
              <w:sz w:val="22"/>
              <w:szCs w:val="22"/>
              <w:lang w:val="fr-BE" w:eastAsia="fr-BE"/>
              <w14:ligatures w14:val="standardContextual"/>
            </w:rPr>
          </w:pPr>
          <w:hyperlink w:anchor="_Toc149646317" w:history="1">
            <w:r w:rsidR="00274EB5" w:rsidRPr="00A67D20">
              <w:rPr>
                <w:rStyle w:val="Lienhypertexte"/>
                <w:noProof/>
              </w:rPr>
              <w:t>Article 13. Résiliation anticipée à l’initiative du Producteur</w:t>
            </w:r>
            <w:r w:rsidR="00274EB5">
              <w:rPr>
                <w:noProof/>
                <w:webHidden/>
              </w:rPr>
              <w:tab/>
            </w:r>
            <w:r w:rsidR="00274EB5">
              <w:rPr>
                <w:noProof/>
                <w:webHidden/>
              </w:rPr>
              <w:fldChar w:fldCharType="begin"/>
            </w:r>
            <w:r w:rsidR="00274EB5">
              <w:rPr>
                <w:noProof/>
                <w:webHidden/>
              </w:rPr>
              <w:instrText xml:space="preserve"> PAGEREF _Toc149646317 \h </w:instrText>
            </w:r>
            <w:r w:rsidR="00274EB5">
              <w:rPr>
                <w:noProof/>
                <w:webHidden/>
              </w:rPr>
            </w:r>
            <w:r w:rsidR="00274EB5">
              <w:rPr>
                <w:noProof/>
                <w:webHidden/>
              </w:rPr>
              <w:fldChar w:fldCharType="separate"/>
            </w:r>
            <w:r w:rsidR="00D16C25">
              <w:rPr>
                <w:noProof/>
                <w:webHidden/>
              </w:rPr>
              <w:t>17</w:t>
            </w:r>
            <w:r w:rsidR="00274EB5">
              <w:rPr>
                <w:noProof/>
                <w:webHidden/>
              </w:rPr>
              <w:fldChar w:fldCharType="end"/>
            </w:r>
          </w:hyperlink>
        </w:p>
        <w:p w14:paraId="4CF52DAA" w14:textId="6498982F" w:rsidR="00274EB5" w:rsidRDefault="00BE7618">
          <w:pPr>
            <w:pStyle w:val="TM2"/>
            <w:tabs>
              <w:tab w:val="right" w:leader="dot" w:pos="9063"/>
            </w:tabs>
            <w:rPr>
              <w:rFonts w:eastAsiaTheme="minorEastAsia" w:cstheme="minorBidi"/>
              <w:smallCaps w:val="0"/>
              <w:noProof/>
              <w:color w:val="auto"/>
              <w:kern w:val="2"/>
              <w:sz w:val="22"/>
              <w:szCs w:val="22"/>
              <w:lang w:val="fr-BE" w:eastAsia="fr-BE"/>
              <w14:ligatures w14:val="standardContextual"/>
            </w:rPr>
          </w:pPr>
          <w:hyperlink w:anchor="_Toc149646318" w:history="1">
            <w:r w:rsidR="00274EB5" w:rsidRPr="00A67D20">
              <w:rPr>
                <w:rStyle w:val="Lienhypertexte"/>
                <w:noProof/>
              </w:rPr>
              <w:t>Article 14. Résiliation anticipée à l’initiative de la Communauté</w:t>
            </w:r>
            <w:r w:rsidR="00274EB5">
              <w:rPr>
                <w:noProof/>
                <w:webHidden/>
              </w:rPr>
              <w:tab/>
            </w:r>
            <w:r w:rsidR="00274EB5">
              <w:rPr>
                <w:noProof/>
                <w:webHidden/>
              </w:rPr>
              <w:fldChar w:fldCharType="begin"/>
            </w:r>
            <w:r w:rsidR="00274EB5">
              <w:rPr>
                <w:noProof/>
                <w:webHidden/>
              </w:rPr>
              <w:instrText xml:space="preserve"> PAGEREF _Toc149646318 \h </w:instrText>
            </w:r>
            <w:r w:rsidR="00274EB5">
              <w:rPr>
                <w:noProof/>
                <w:webHidden/>
              </w:rPr>
            </w:r>
            <w:r w:rsidR="00274EB5">
              <w:rPr>
                <w:noProof/>
                <w:webHidden/>
              </w:rPr>
              <w:fldChar w:fldCharType="separate"/>
            </w:r>
            <w:r w:rsidR="00D16C25">
              <w:rPr>
                <w:noProof/>
                <w:webHidden/>
              </w:rPr>
              <w:t>17</w:t>
            </w:r>
            <w:r w:rsidR="00274EB5">
              <w:rPr>
                <w:noProof/>
                <w:webHidden/>
              </w:rPr>
              <w:fldChar w:fldCharType="end"/>
            </w:r>
          </w:hyperlink>
        </w:p>
        <w:p w14:paraId="74E5BD4E" w14:textId="3A955EAE" w:rsidR="00274EB5" w:rsidRDefault="00BE7618">
          <w:pPr>
            <w:pStyle w:val="TM2"/>
            <w:tabs>
              <w:tab w:val="right" w:leader="dot" w:pos="9063"/>
            </w:tabs>
            <w:rPr>
              <w:rFonts w:eastAsiaTheme="minorEastAsia" w:cstheme="minorBidi"/>
              <w:smallCaps w:val="0"/>
              <w:noProof/>
              <w:color w:val="auto"/>
              <w:kern w:val="2"/>
              <w:sz w:val="22"/>
              <w:szCs w:val="22"/>
              <w:lang w:val="fr-BE" w:eastAsia="fr-BE"/>
              <w14:ligatures w14:val="standardContextual"/>
            </w:rPr>
          </w:pPr>
          <w:hyperlink w:anchor="_Toc149646319" w:history="1">
            <w:r w:rsidR="00274EB5" w:rsidRPr="00A67D20">
              <w:rPr>
                <w:rStyle w:val="Lienhypertexte"/>
                <w:noProof/>
              </w:rPr>
              <w:t>Article 15. Force majeure</w:t>
            </w:r>
            <w:r w:rsidR="00274EB5">
              <w:rPr>
                <w:noProof/>
                <w:webHidden/>
              </w:rPr>
              <w:tab/>
            </w:r>
            <w:r w:rsidR="00274EB5">
              <w:rPr>
                <w:noProof/>
                <w:webHidden/>
              </w:rPr>
              <w:fldChar w:fldCharType="begin"/>
            </w:r>
            <w:r w:rsidR="00274EB5">
              <w:rPr>
                <w:noProof/>
                <w:webHidden/>
              </w:rPr>
              <w:instrText xml:space="preserve"> PAGEREF _Toc149646319 \h </w:instrText>
            </w:r>
            <w:r w:rsidR="00274EB5">
              <w:rPr>
                <w:noProof/>
                <w:webHidden/>
              </w:rPr>
            </w:r>
            <w:r w:rsidR="00274EB5">
              <w:rPr>
                <w:noProof/>
                <w:webHidden/>
              </w:rPr>
              <w:fldChar w:fldCharType="separate"/>
            </w:r>
            <w:r w:rsidR="00D16C25">
              <w:rPr>
                <w:noProof/>
                <w:webHidden/>
              </w:rPr>
              <w:t>17</w:t>
            </w:r>
            <w:r w:rsidR="00274EB5">
              <w:rPr>
                <w:noProof/>
                <w:webHidden/>
              </w:rPr>
              <w:fldChar w:fldCharType="end"/>
            </w:r>
          </w:hyperlink>
        </w:p>
        <w:p w14:paraId="2C9C3E6A" w14:textId="0CCAB50D" w:rsidR="00274EB5" w:rsidRDefault="00BE7618">
          <w:pPr>
            <w:pStyle w:val="TM2"/>
            <w:tabs>
              <w:tab w:val="right" w:leader="dot" w:pos="9063"/>
            </w:tabs>
            <w:rPr>
              <w:rFonts w:eastAsiaTheme="minorEastAsia" w:cstheme="minorBidi"/>
              <w:smallCaps w:val="0"/>
              <w:noProof/>
              <w:color w:val="auto"/>
              <w:kern w:val="2"/>
              <w:sz w:val="22"/>
              <w:szCs w:val="22"/>
              <w:lang w:val="fr-BE" w:eastAsia="fr-BE"/>
              <w14:ligatures w14:val="standardContextual"/>
            </w:rPr>
          </w:pPr>
          <w:hyperlink w:anchor="_Toc149646320" w:history="1">
            <w:r w:rsidR="00274EB5" w:rsidRPr="00A67D20">
              <w:rPr>
                <w:rStyle w:val="Lienhypertexte"/>
                <w:noProof/>
              </w:rPr>
              <w:t>Article 16. Confidentialité</w:t>
            </w:r>
            <w:r w:rsidR="00274EB5">
              <w:rPr>
                <w:noProof/>
                <w:webHidden/>
              </w:rPr>
              <w:tab/>
            </w:r>
            <w:r w:rsidR="00274EB5">
              <w:rPr>
                <w:noProof/>
                <w:webHidden/>
              </w:rPr>
              <w:fldChar w:fldCharType="begin"/>
            </w:r>
            <w:r w:rsidR="00274EB5">
              <w:rPr>
                <w:noProof/>
                <w:webHidden/>
              </w:rPr>
              <w:instrText xml:space="preserve"> PAGEREF _Toc149646320 \h </w:instrText>
            </w:r>
            <w:r w:rsidR="00274EB5">
              <w:rPr>
                <w:noProof/>
                <w:webHidden/>
              </w:rPr>
            </w:r>
            <w:r w:rsidR="00274EB5">
              <w:rPr>
                <w:noProof/>
                <w:webHidden/>
              </w:rPr>
              <w:fldChar w:fldCharType="separate"/>
            </w:r>
            <w:r w:rsidR="00D16C25">
              <w:rPr>
                <w:noProof/>
                <w:webHidden/>
              </w:rPr>
              <w:t>18</w:t>
            </w:r>
            <w:r w:rsidR="00274EB5">
              <w:rPr>
                <w:noProof/>
                <w:webHidden/>
              </w:rPr>
              <w:fldChar w:fldCharType="end"/>
            </w:r>
          </w:hyperlink>
        </w:p>
        <w:p w14:paraId="011343B3" w14:textId="27A89F62" w:rsidR="00274EB5" w:rsidRDefault="00BE7618">
          <w:pPr>
            <w:pStyle w:val="TM2"/>
            <w:tabs>
              <w:tab w:val="right" w:leader="dot" w:pos="9063"/>
            </w:tabs>
            <w:rPr>
              <w:rFonts w:eastAsiaTheme="minorEastAsia" w:cstheme="minorBidi"/>
              <w:smallCaps w:val="0"/>
              <w:noProof/>
              <w:color w:val="auto"/>
              <w:kern w:val="2"/>
              <w:sz w:val="22"/>
              <w:szCs w:val="22"/>
              <w:lang w:val="fr-BE" w:eastAsia="fr-BE"/>
              <w14:ligatures w14:val="standardContextual"/>
            </w:rPr>
          </w:pPr>
          <w:hyperlink w:anchor="_Toc149646321" w:history="1">
            <w:r w:rsidR="00274EB5" w:rsidRPr="00A67D20">
              <w:rPr>
                <w:rStyle w:val="Lienhypertexte"/>
                <w:noProof/>
              </w:rPr>
              <w:t>Article 17. Protection des données à caractère personnel</w:t>
            </w:r>
            <w:r w:rsidR="00274EB5">
              <w:rPr>
                <w:noProof/>
                <w:webHidden/>
              </w:rPr>
              <w:tab/>
            </w:r>
            <w:r w:rsidR="00274EB5">
              <w:rPr>
                <w:noProof/>
                <w:webHidden/>
              </w:rPr>
              <w:fldChar w:fldCharType="begin"/>
            </w:r>
            <w:r w:rsidR="00274EB5">
              <w:rPr>
                <w:noProof/>
                <w:webHidden/>
              </w:rPr>
              <w:instrText xml:space="preserve"> PAGEREF _Toc149646321 \h </w:instrText>
            </w:r>
            <w:r w:rsidR="00274EB5">
              <w:rPr>
                <w:noProof/>
                <w:webHidden/>
              </w:rPr>
            </w:r>
            <w:r w:rsidR="00274EB5">
              <w:rPr>
                <w:noProof/>
                <w:webHidden/>
              </w:rPr>
              <w:fldChar w:fldCharType="separate"/>
            </w:r>
            <w:r w:rsidR="00D16C25">
              <w:rPr>
                <w:noProof/>
                <w:webHidden/>
              </w:rPr>
              <w:t>19</w:t>
            </w:r>
            <w:r w:rsidR="00274EB5">
              <w:rPr>
                <w:noProof/>
                <w:webHidden/>
              </w:rPr>
              <w:fldChar w:fldCharType="end"/>
            </w:r>
          </w:hyperlink>
        </w:p>
        <w:p w14:paraId="5B18DFAD" w14:textId="39888504" w:rsidR="00274EB5" w:rsidRDefault="00BE7618">
          <w:pPr>
            <w:pStyle w:val="TM2"/>
            <w:tabs>
              <w:tab w:val="right" w:leader="dot" w:pos="9063"/>
            </w:tabs>
            <w:rPr>
              <w:rFonts w:eastAsiaTheme="minorEastAsia" w:cstheme="minorBidi"/>
              <w:smallCaps w:val="0"/>
              <w:noProof/>
              <w:color w:val="auto"/>
              <w:kern w:val="2"/>
              <w:sz w:val="22"/>
              <w:szCs w:val="22"/>
              <w:lang w:val="fr-BE" w:eastAsia="fr-BE"/>
              <w14:ligatures w14:val="standardContextual"/>
            </w:rPr>
          </w:pPr>
          <w:hyperlink w:anchor="_Toc149646322" w:history="1">
            <w:r w:rsidR="00274EB5" w:rsidRPr="00A67D20">
              <w:rPr>
                <w:rStyle w:val="Lienhypertexte"/>
                <w:noProof/>
              </w:rPr>
              <w:t>Article 18. Règlement des Litiges</w:t>
            </w:r>
            <w:r w:rsidR="00274EB5">
              <w:rPr>
                <w:noProof/>
                <w:webHidden/>
              </w:rPr>
              <w:tab/>
            </w:r>
            <w:r w:rsidR="00274EB5">
              <w:rPr>
                <w:noProof/>
                <w:webHidden/>
              </w:rPr>
              <w:fldChar w:fldCharType="begin"/>
            </w:r>
            <w:r w:rsidR="00274EB5">
              <w:rPr>
                <w:noProof/>
                <w:webHidden/>
              </w:rPr>
              <w:instrText xml:space="preserve"> PAGEREF _Toc149646322 \h </w:instrText>
            </w:r>
            <w:r w:rsidR="00274EB5">
              <w:rPr>
                <w:noProof/>
                <w:webHidden/>
              </w:rPr>
            </w:r>
            <w:r w:rsidR="00274EB5">
              <w:rPr>
                <w:noProof/>
                <w:webHidden/>
              </w:rPr>
              <w:fldChar w:fldCharType="separate"/>
            </w:r>
            <w:r w:rsidR="00D16C25">
              <w:rPr>
                <w:noProof/>
                <w:webHidden/>
              </w:rPr>
              <w:t>20</w:t>
            </w:r>
            <w:r w:rsidR="00274EB5">
              <w:rPr>
                <w:noProof/>
                <w:webHidden/>
              </w:rPr>
              <w:fldChar w:fldCharType="end"/>
            </w:r>
          </w:hyperlink>
        </w:p>
        <w:p w14:paraId="6449CBC9" w14:textId="3F9E6698" w:rsidR="00274EB5" w:rsidRDefault="00BE7618">
          <w:pPr>
            <w:pStyle w:val="TM2"/>
            <w:tabs>
              <w:tab w:val="right" w:leader="dot" w:pos="9063"/>
            </w:tabs>
            <w:rPr>
              <w:rFonts w:eastAsiaTheme="minorEastAsia" w:cstheme="minorBidi"/>
              <w:smallCaps w:val="0"/>
              <w:noProof/>
              <w:color w:val="auto"/>
              <w:kern w:val="2"/>
              <w:sz w:val="22"/>
              <w:szCs w:val="22"/>
              <w:lang w:val="fr-BE" w:eastAsia="fr-BE"/>
              <w14:ligatures w14:val="standardContextual"/>
            </w:rPr>
          </w:pPr>
          <w:hyperlink w:anchor="_Toc149646323" w:history="1">
            <w:r w:rsidR="00274EB5" w:rsidRPr="00A67D20">
              <w:rPr>
                <w:rStyle w:val="Lienhypertexte"/>
                <w:noProof/>
              </w:rPr>
              <w:t>Article 19. Responsabilité</w:t>
            </w:r>
            <w:r w:rsidR="00274EB5">
              <w:rPr>
                <w:noProof/>
                <w:webHidden/>
              </w:rPr>
              <w:tab/>
            </w:r>
            <w:r w:rsidR="00274EB5">
              <w:rPr>
                <w:noProof/>
                <w:webHidden/>
              </w:rPr>
              <w:fldChar w:fldCharType="begin"/>
            </w:r>
            <w:r w:rsidR="00274EB5">
              <w:rPr>
                <w:noProof/>
                <w:webHidden/>
              </w:rPr>
              <w:instrText xml:space="preserve"> PAGEREF _Toc149646323 \h </w:instrText>
            </w:r>
            <w:r w:rsidR="00274EB5">
              <w:rPr>
                <w:noProof/>
                <w:webHidden/>
              </w:rPr>
            </w:r>
            <w:r w:rsidR="00274EB5">
              <w:rPr>
                <w:noProof/>
                <w:webHidden/>
              </w:rPr>
              <w:fldChar w:fldCharType="separate"/>
            </w:r>
            <w:r w:rsidR="00D16C25">
              <w:rPr>
                <w:noProof/>
                <w:webHidden/>
              </w:rPr>
              <w:t>20</w:t>
            </w:r>
            <w:r w:rsidR="00274EB5">
              <w:rPr>
                <w:noProof/>
                <w:webHidden/>
              </w:rPr>
              <w:fldChar w:fldCharType="end"/>
            </w:r>
          </w:hyperlink>
        </w:p>
        <w:p w14:paraId="7E1BBE73" w14:textId="24C997A2" w:rsidR="00274EB5" w:rsidRDefault="00BE7618">
          <w:pPr>
            <w:pStyle w:val="TM2"/>
            <w:tabs>
              <w:tab w:val="right" w:leader="dot" w:pos="9063"/>
            </w:tabs>
            <w:rPr>
              <w:rFonts w:eastAsiaTheme="minorEastAsia" w:cstheme="minorBidi"/>
              <w:smallCaps w:val="0"/>
              <w:noProof/>
              <w:color w:val="auto"/>
              <w:kern w:val="2"/>
              <w:sz w:val="22"/>
              <w:szCs w:val="22"/>
              <w:lang w:val="fr-BE" w:eastAsia="fr-BE"/>
              <w14:ligatures w14:val="standardContextual"/>
            </w:rPr>
          </w:pPr>
          <w:hyperlink w:anchor="_Toc149646324" w:history="1">
            <w:r w:rsidR="00274EB5" w:rsidRPr="00A67D20">
              <w:rPr>
                <w:rStyle w:val="Lienhypertexte"/>
                <w:noProof/>
              </w:rPr>
              <w:t>Article 20. Invalidité d’une clause contractuelle</w:t>
            </w:r>
            <w:r w:rsidR="00274EB5">
              <w:rPr>
                <w:noProof/>
                <w:webHidden/>
              </w:rPr>
              <w:tab/>
            </w:r>
            <w:r w:rsidR="00274EB5">
              <w:rPr>
                <w:noProof/>
                <w:webHidden/>
              </w:rPr>
              <w:fldChar w:fldCharType="begin"/>
            </w:r>
            <w:r w:rsidR="00274EB5">
              <w:rPr>
                <w:noProof/>
                <w:webHidden/>
              </w:rPr>
              <w:instrText xml:space="preserve"> PAGEREF _Toc149646324 \h </w:instrText>
            </w:r>
            <w:r w:rsidR="00274EB5">
              <w:rPr>
                <w:noProof/>
                <w:webHidden/>
              </w:rPr>
            </w:r>
            <w:r w:rsidR="00274EB5">
              <w:rPr>
                <w:noProof/>
                <w:webHidden/>
              </w:rPr>
              <w:fldChar w:fldCharType="separate"/>
            </w:r>
            <w:r w:rsidR="00D16C25">
              <w:rPr>
                <w:noProof/>
                <w:webHidden/>
              </w:rPr>
              <w:t>20</w:t>
            </w:r>
            <w:r w:rsidR="00274EB5">
              <w:rPr>
                <w:noProof/>
                <w:webHidden/>
              </w:rPr>
              <w:fldChar w:fldCharType="end"/>
            </w:r>
          </w:hyperlink>
        </w:p>
        <w:p w14:paraId="09663937" w14:textId="65369341" w:rsidR="00274EB5" w:rsidRDefault="00BE7618">
          <w:pPr>
            <w:pStyle w:val="TM1"/>
            <w:rPr>
              <w:rFonts w:eastAsiaTheme="minorEastAsia" w:cstheme="minorBidi"/>
              <w:b w:val="0"/>
              <w:bCs w:val="0"/>
              <w:caps w:val="0"/>
              <w:noProof/>
              <w:color w:val="auto"/>
              <w:kern w:val="2"/>
              <w:sz w:val="22"/>
              <w:szCs w:val="22"/>
              <w:lang w:val="fr-BE" w:eastAsia="fr-BE"/>
              <w14:ligatures w14:val="standardContextual"/>
            </w:rPr>
          </w:pPr>
          <w:hyperlink w:anchor="_Toc149646325" w:history="1">
            <w:r w:rsidR="00274EB5" w:rsidRPr="00A67D20">
              <w:rPr>
                <w:rStyle w:val="Lienhypertexte"/>
                <w:noProof/>
              </w:rPr>
              <w:t>Annexe 1</w:t>
            </w:r>
            <w:r w:rsidR="00274EB5">
              <w:rPr>
                <w:noProof/>
                <w:webHidden/>
              </w:rPr>
              <w:tab/>
            </w:r>
            <w:r w:rsidR="00274EB5">
              <w:rPr>
                <w:noProof/>
                <w:webHidden/>
              </w:rPr>
              <w:fldChar w:fldCharType="begin"/>
            </w:r>
            <w:r w:rsidR="00274EB5">
              <w:rPr>
                <w:noProof/>
                <w:webHidden/>
              </w:rPr>
              <w:instrText xml:space="preserve"> PAGEREF _Toc149646325 \h </w:instrText>
            </w:r>
            <w:r w:rsidR="00274EB5">
              <w:rPr>
                <w:noProof/>
                <w:webHidden/>
              </w:rPr>
            </w:r>
            <w:r w:rsidR="00274EB5">
              <w:rPr>
                <w:noProof/>
                <w:webHidden/>
              </w:rPr>
              <w:fldChar w:fldCharType="separate"/>
            </w:r>
            <w:r w:rsidR="00D16C25">
              <w:rPr>
                <w:noProof/>
                <w:webHidden/>
              </w:rPr>
              <w:t>21</w:t>
            </w:r>
            <w:r w:rsidR="00274EB5">
              <w:rPr>
                <w:noProof/>
                <w:webHidden/>
              </w:rPr>
              <w:fldChar w:fldCharType="end"/>
            </w:r>
          </w:hyperlink>
        </w:p>
        <w:p w14:paraId="5DCF1476" w14:textId="76657B9C" w:rsidR="00274EB5" w:rsidRDefault="00274EB5">
          <w:r>
            <w:rPr>
              <w:b/>
              <w:bCs/>
            </w:rPr>
            <w:fldChar w:fldCharType="end"/>
          </w:r>
        </w:p>
      </w:sdtContent>
    </w:sdt>
    <w:p w14:paraId="65B3801A" w14:textId="7789B391" w:rsidR="00382A09" w:rsidRPr="00733C6A" w:rsidRDefault="00382A09" w:rsidP="00C1660B">
      <w:pPr>
        <w:pStyle w:val="TM1"/>
        <w:rPr>
          <w:rFonts w:eastAsiaTheme="minorEastAsia" w:cstheme="minorBidi"/>
          <w:noProof/>
          <w:color w:val="auto"/>
          <w:sz w:val="22"/>
          <w:szCs w:val="22"/>
          <w:lang w:val="fr-BE" w:eastAsia="fr-BE"/>
        </w:rPr>
      </w:pPr>
      <w:r>
        <w:br w:type="page"/>
      </w:r>
    </w:p>
    <w:p w14:paraId="7FF87280" w14:textId="56B5FF32" w:rsidR="0027353F" w:rsidRDefault="00695286" w:rsidP="008A4BE0">
      <w:pPr>
        <w:pStyle w:val="Titre"/>
        <w:pBdr>
          <w:top w:val="single" w:sz="4" w:space="1" w:color="auto"/>
          <w:bottom w:val="single" w:sz="4" w:space="1" w:color="auto"/>
        </w:pBdr>
        <w:ind w:left="0" w:right="0" w:firstLine="0"/>
      </w:pPr>
      <w:r>
        <w:lastRenderedPageBreak/>
        <w:t>convention</w:t>
      </w:r>
      <w:r w:rsidR="00933B92">
        <w:t>-TYpe</w:t>
      </w:r>
      <w:r w:rsidR="00D84AC2" w:rsidRPr="0027353F">
        <w:t xml:space="preserve"> régissant </w:t>
      </w:r>
      <w:r w:rsidR="00BB7EB9">
        <w:t>la</w:t>
      </w:r>
      <w:r w:rsidR="00382A09">
        <w:t xml:space="preserve"> </w:t>
      </w:r>
      <w:r w:rsidR="00B2320F">
        <w:t xml:space="preserve">mise à disposition </w:t>
      </w:r>
      <w:r w:rsidR="00BB7EB9">
        <w:t xml:space="preserve">d’électricité </w:t>
      </w:r>
      <w:r w:rsidR="0094753F">
        <w:t>op</w:t>
      </w:r>
      <w:r w:rsidR="00EE4FA9">
        <w:t xml:space="preserve">érant </w:t>
      </w:r>
      <w:r w:rsidR="00D84AC2" w:rsidRPr="0027353F">
        <w:t xml:space="preserve">entre </w:t>
      </w:r>
      <w:r w:rsidR="00ED288F">
        <w:t xml:space="preserve">un producteur et </w:t>
      </w:r>
      <w:r w:rsidR="00D84AC2" w:rsidRPr="0027353F">
        <w:t xml:space="preserve">la communauté </w:t>
      </w:r>
      <w:r w:rsidR="00933B92">
        <w:t xml:space="preserve">d’energie locale </w:t>
      </w:r>
      <w:r w:rsidR="00D84AC2" w:rsidRPr="0027353F">
        <w:t>« </w:t>
      </w:r>
      <w:r w:rsidR="00D84AC2" w:rsidRPr="00A230C3">
        <w:rPr>
          <w:highlight w:val="lightGray"/>
        </w:rPr>
        <w:t>XXX</w:t>
      </w:r>
      <w:r w:rsidR="00D84AC2" w:rsidRPr="0027353F">
        <w:t> »</w:t>
      </w:r>
    </w:p>
    <w:p w14:paraId="28122359" w14:textId="77777777" w:rsidR="0027353F" w:rsidRDefault="0027353F" w:rsidP="003960A1">
      <w:pPr>
        <w:ind w:right="0"/>
      </w:pPr>
    </w:p>
    <w:p w14:paraId="4706936A" w14:textId="366261EC" w:rsidR="00EF5F2F" w:rsidRPr="00A053DF" w:rsidRDefault="00695286" w:rsidP="003960A1">
      <w:pPr>
        <w:ind w:right="0"/>
      </w:pPr>
      <w:r>
        <w:t>La présente convention a été établie</w:t>
      </w:r>
      <w:r w:rsidR="00EF5F2F" w:rsidRPr="00A053DF">
        <w:t xml:space="preserve"> en date du </w:t>
      </w:r>
      <w:r w:rsidR="00EF5F2F" w:rsidRPr="00A053DF">
        <w:rPr>
          <w:highlight w:val="lightGray"/>
        </w:rPr>
        <w:t>……/……/……….</w:t>
      </w:r>
      <w:r w:rsidR="00EF5F2F" w:rsidRPr="00A053DF">
        <w:t xml:space="preserve"> </w:t>
      </w:r>
    </w:p>
    <w:p w14:paraId="01FDD7B6" w14:textId="77777777" w:rsidR="00EF5F2F" w:rsidRPr="00A053DF" w:rsidRDefault="00EF5F2F" w:rsidP="003960A1">
      <w:pPr>
        <w:ind w:right="0"/>
      </w:pPr>
    </w:p>
    <w:p w14:paraId="74E78315" w14:textId="57A4844C" w:rsidR="00470B60" w:rsidRPr="00470B60" w:rsidRDefault="00470B60" w:rsidP="003960A1">
      <w:pPr>
        <w:ind w:right="0"/>
        <w:rPr>
          <w:b/>
          <w:bCs/>
        </w:rPr>
      </w:pPr>
      <w:r w:rsidRPr="0008414B">
        <w:rPr>
          <w:rFonts w:cs="Arial"/>
          <w:noProof/>
          <w:color w:val="C00000"/>
        </w:rPr>
        <mc:AlternateContent>
          <mc:Choice Requires="wps">
            <w:drawing>
              <wp:anchor distT="45720" distB="45720" distL="114300" distR="114300" simplePos="0" relativeHeight="251658241" behindDoc="0" locked="0" layoutInCell="1" allowOverlap="1" wp14:anchorId="56AC44DF" wp14:editId="3B5E8A98">
                <wp:simplePos x="0" y="0"/>
                <wp:positionH relativeFrom="column">
                  <wp:posOffset>635</wp:posOffset>
                </wp:positionH>
                <wp:positionV relativeFrom="paragraph">
                  <wp:posOffset>270510</wp:posOffset>
                </wp:positionV>
                <wp:extent cx="5838825" cy="443230"/>
                <wp:effectExtent l="0" t="0" r="28575" b="13970"/>
                <wp:wrapTopAndBottom/>
                <wp:docPr id="217" name="Zone de texte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443230"/>
                        </a:xfrm>
                        <a:prstGeom prst="rect">
                          <a:avLst/>
                        </a:prstGeom>
                        <a:solidFill>
                          <a:schemeClr val="bg1">
                            <a:lumMod val="85000"/>
                          </a:schemeClr>
                        </a:solidFill>
                        <a:ln w="9525">
                          <a:solidFill>
                            <a:schemeClr val="tx1">
                              <a:lumMod val="50000"/>
                              <a:lumOff val="50000"/>
                            </a:schemeClr>
                          </a:solidFill>
                          <a:miter lim="800000"/>
                          <a:headEnd/>
                          <a:tailEnd/>
                        </a:ln>
                      </wps:spPr>
                      <wps:txbx>
                        <w:txbxContent>
                          <w:p w14:paraId="1A10ABE0" w14:textId="77777777" w:rsidR="00470B60" w:rsidRPr="00865CCF" w:rsidRDefault="00470B60" w:rsidP="00470B60">
                            <w:pPr>
                              <w:ind w:right="-72"/>
                              <w:rPr>
                                <w:rStyle w:val="Accentuation"/>
                                <w:sz w:val="18"/>
                                <w:szCs w:val="18"/>
                              </w:rPr>
                            </w:pPr>
                            <w:r w:rsidRPr="00865CCF">
                              <w:rPr>
                                <w:rStyle w:val="Accentuation"/>
                                <w:noProof/>
                                <w:sz w:val="18"/>
                                <w:szCs w:val="18"/>
                              </w:rPr>
                              <w:drawing>
                                <wp:inline distT="0" distB="0" distL="0" distR="0" wp14:anchorId="34358AB0" wp14:editId="05164347">
                                  <wp:extent cx="196581" cy="170805"/>
                                  <wp:effectExtent l="0" t="0" r="0" b="127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rotWithShape="1">
                                          <a:blip r:embed="rId12">
                                            <a:extLst>
                                              <a:ext uri="{28A0092B-C50C-407E-A947-70E740481C1C}">
                                                <a14:useLocalDpi xmlns:a14="http://schemas.microsoft.com/office/drawing/2010/main" val="0"/>
                                              </a:ext>
                                            </a:extLst>
                                          </a:blip>
                                          <a:srcRect t="12923" b="26749"/>
                                          <a:stretch/>
                                        </pic:blipFill>
                                        <pic:spPr bwMode="auto">
                                          <a:xfrm>
                                            <a:off x="0" y="0"/>
                                            <a:ext cx="225859" cy="196244"/>
                                          </a:xfrm>
                                          <a:prstGeom prst="rect">
                                            <a:avLst/>
                                          </a:prstGeom>
                                          <a:ln>
                                            <a:noFill/>
                                          </a:ln>
                                          <a:extLst>
                                            <a:ext uri="{53640926-AAD7-44D8-BBD7-CCE9431645EC}">
                                              <a14:shadowObscured xmlns:a14="http://schemas.microsoft.com/office/drawing/2010/main"/>
                                            </a:ext>
                                          </a:extLst>
                                        </pic:spPr>
                                      </pic:pic>
                                    </a:graphicData>
                                  </a:graphic>
                                </wp:inline>
                              </w:drawing>
                            </w:r>
                            <w:r w:rsidRPr="00AD0819">
                              <w:rPr>
                                <w:rStyle w:val="Accentuation"/>
                                <w:color w:val="006F90"/>
                                <w:sz w:val="18"/>
                                <w:szCs w:val="18"/>
                              </w:rPr>
                              <w:t xml:space="preserve">Complétez le paragraphe qui correspond à votre situation selon que vous agissiez en tant que personne physique ou morale et supprimez l’autre.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AC44DF" id="Zone de texte 217" o:spid="_x0000_s1027" type="#_x0000_t202" style="position:absolute;left:0;text-align:left;margin-left:.05pt;margin-top:21.3pt;width:459.75pt;height:34.9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zV4MQIAAIMEAAAOAAAAZHJzL2Uyb0RvYy54bWysVNuO0zAQfUfiHyy/06Q3yEZNV0uXRUjL&#10;RVr4ANdxGgvbY2y3Sfn6HTtpt7ASSIgXyzPjnDMzZyar614rchDOSzAVnU5ySoThUEuzq+i3r3ev&#10;Ckp8YKZmCoyo6FF4er1++WLV2VLMoAVVC0cQxPiysxVtQ7BllnneCs38BKwwGGzAaRbQdLusdqxD&#10;dK2yWZ6/zjpwtXXAhffovR2CdJ3wm0bw8LlpvAhEVRRzC+l06dzGM1uvWLlzzLaSj2mwf8hCM2mQ&#10;9Ax1ywIjeyefQWnJHXhowoSDzqBpJBepBqxmmv9WzUPLrEi1YHO8PbfJ/z9Y/unwYL84Evq30KOA&#10;qQhv74F/98TApmVmJ26cg64VrEbiaWxZ1llfjp/GVvvSR5Bt9xFqFJntAySgvnE6dgXrJIiOAhzP&#10;TRd9IBydy2JeFLMlJRxji8V8Nk+qZKw8fW2dD+8FaBIvFXUoakJnh3sfYjasPD2JZB6UrO+kUsmI&#10;gyQ2ypEDwxHY7oYK1V5jqoOvWOb5iTLNXXyeUH9BUoZ0Fb1aYqp/Ywn9c5ZIMo4bkuNQDuRnNxbx&#10;B3ItA66JkrqiRQQakaIm70ydhjgwqYY7QikzihR1GRQK/bYnsh4VjJptoT6iag6GrcAtxksL7icl&#10;HW5ERf2PPXOCEvXBoPJX08UirlAyFss3MzTcZWR7GWGGI1RFAyXDdRPS2sXeGbjBCWlkEu8pkzFl&#10;nPTU/XEr4ypd2unV079j/QgAAP//AwBQSwMEFAAGAAgAAAAhADEfvTrcAAAABwEAAA8AAABkcnMv&#10;ZG93bnJldi54bWxMjj1PwzAQhnck/oN1SGzUSRQVGuJUCIkBsUCDEGxufI2TxucodtvAr+c6wfZ+&#10;nN57yvXsBnHEKXSeFKSLBARS401HrYL3+unmDkSImowePKGCbwywri4vSl0Yf6I3PG5iK3iEQqEV&#10;2BjHQsrQWHQ6LPyIxN3OT05HtlMrzaRPPO4GmSXJUjrdEX+wesRHi81+c3AK6PXno9/n4/POhpfb&#10;L+n6z7qvlbq+mh/uQUSc498xnPEZHSpm2voDmSCGsxdRQZ4tQXC7SlcsthynWQ6yKuV//uoXAAD/&#10;/wMAUEsBAi0AFAAGAAgAAAAhALaDOJL+AAAA4QEAABMAAAAAAAAAAAAAAAAAAAAAAFtDb250ZW50&#10;X1R5cGVzXS54bWxQSwECLQAUAAYACAAAACEAOP0h/9YAAACUAQAACwAAAAAAAAAAAAAAAAAvAQAA&#10;X3JlbHMvLnJlbHNQSwECLQAUAAYACAAAACEA5b81eDECAACDBAAADgAAAAAAAAAAAAAAAAAuAgAA&#10;ZHJzL2Uyb0RvYy54bWxQSwECLQAUAAYACAAAACEAMR+9OtwAAAAHAQAADwAAAAAAAAAAAAAAAACL&#10;BAAAZHJzL2Rvd25yZXYueG1sUEsFBgAAAAAEAAQA8wAAAJQFAAAAAA==&#10;" fillcolor="#d8d8d8 [2732]" strokecolor="gray [1629]">
                <v:textbox>
                  <w:txbxContent>
                    <w:p w14:paraId="1A10ABE0" w14:textId="77777777" w:rsidR="00470B60" w:rsidRPr="00865CCF" w:rsidRDefault="00470B60" w:rsidP="00470B60">
                      <w:pPr>
                        <w:ind w:right="-72"/>
                        <w:rPr>
                          <w:rStyle w:val="Accentuation"/>
                          <w:sz w:val="18"/>
                          <w:szCs w:val="18"/>
                        </w:rPr>
                      </w:pPr>
                      <w:r w:rsidRPr="00865CCF">
                        <w:rPr>
                          <w:rStyle w:val="Accentuation"/>
                          <w:noProof/>
                          <w:sz w:val="18"/>
                          <w:szCs w:val="18"/>
                        </w:rPr>
                        <w:drawing>
                          <wp:inline distT="0" distB="0" distL="0" distR="0" wp14:anchorId="34358AB0" wp14:editId="05164347">
                            <wp:extent cx="196581" cy="170805"/>
                            <wp:effectExtent l="0" t="0" r="0" b="127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rotWithShape="1">
                                    <a:blip r:embed="rId12">
                                      <a:extLst>
                                        <a:ext uri="{28A0092B-C50C-407E-A947-70E740481C1C}">
                                          <a14:useLocalDpi xmlns:a14="http://schemas.microsoft.com/office/drawing/2010/main" val="0"/>
                                        </a:ext>
                                      </a:extLst>
                                    </a:blip>
                                    <a:srcRect t="12923" b="26749"/>
                                    <a:stretch/>
                                  </pic:blipFill>
                                  <pic:spPr bwMode="auto">
                                    <a:xfrm>
                                      <a:off x="0" y="0"/>
                                      <a:ext cx="225859" cy="196244"/>
                                    </a:xfrm>
                                    <a:prstGeom prst="rect">
                                      <a:avLst/>
                                    </a:prstGeom>
                                    <a:ln>
                                      <a:noFill/>
                                    </a:ln>
                                    <a:extLst>
                                      <a:ext uri="{53640926-AAD7-44D8-BBD7-CCE9431645EC}">
                                        <a14:shadowObscured xmlns:a14="http://schemas.microsoft.com/office/drawing/2010/main"/>
                                      </a:ext>
                                    </a:extLst>
                                  </pic:spPr>
                                </pic:pic>
                              </a:graphicData>
                            </a:graphic>
                          </wp:inline>
                        </w:drawing>
                      </w:r>
                      <w:r w:rsidRPr="00AD0819">
                        <w:rPr>
                          <w:rStyle w:val="Accentuation"/>
                          <w:color w:val="006F90"/>
                          <w:sz w:val="18"/>
                          <w:szCs w:val="18"/>
                        </w:rPr>
                        <w:t xml:space="preserve">Complétez le paragraphe qui correspond à votre situation selon que vous agissiez en tant que personne physique ou morale et supprimez l’autre. </w:t>
                      </w:r>
                    </w:p>
                  </w:txbxContent>
                </v:textbox>
                <w10:wrap type="topAndBottom"/>
              </v:shape>
            </w:pict>
          </mc:Fallback>
        </mc:AlternateContent>
      </w:r>
      <w:r w:rsidR="00264335" w:rsidRPr="001F173C">
        <w:rPr>
          <w:b/>
          <w:bCs/>
        </w:rPr>
        <w:t>Entre</w:t>
      </w:r>
      <w:r w:rsidR="00F95471" w:rsidRPr="001F173C">
        <w:rPr>
          <w:b/>
          <w:bCs/>
        </w:rPr>
        <w:t xml:space="preserve"> : </w:t>
      </w:r>
    </w:p>
    <w:p w14:paraId="1165B79B" w14:textId="77777777" w:rsidR="002319C2" w:rsidRPr="00A053DF" w:rsidRDefault="002319C2" w:rsidP="003960A1">
      <w:pPr>
        <w:ind w:right="0"/>
      </w:pPr>
    </w:p>
    <w:p w14:paraId="4E85F511" w14:textId="77777777" w:rsidR="00FD115E" w:rsidRPr="00A45E09" w:rsidRDefault="00FD115E" w:rsidP="00FD115E">
      <w:pPr>
        <w:ind w:right="0"/>
        <w:rPr>
          <w:i/>
          <w:iCs/>
          <w:color w:val="006F90"/>
        </w:rPr>
      </w:pPr>
      <w:r w:rsidRPr="00A45E09">
        <w:rPr>
          <w:i/>
          <w:iCs/>
          <w:color w:val="006F90"/>
        </w:rPr>
        <w:t xml:space="preserve">Si le membre propriétaire de l’injection est une personne physique : </w:t>
      </w:r>
    </w:p>
    <w:p w14:paraId="4D429485" w14:textId="60CFD437" w:rsidR="00FD115E" w:rsidRPr="00FD115E" w:rsidRDefault="00FD115E" w:rsidP="003960A1">
      <w:pPr>
        <w:ind w:right="0"/>
      </w:pPr>
      <w:r w:rsidRPr="00A053DF">
        <w:t>[</w:t>
      </w:r>
      <w:r w:rsidRPr="00A053DF">
        <w:rPr>
          <w:highlight w:val="lightGray"/>
        </w:rPr>
        <w:t>Nom</w:t>
      </w:r>
      <w:r w:rsidRPr="00A053DF">
        <w:t>], [</w:t>
      </w:r>
      <w:r w:rsidRPr="00A053DF">
        <w:rPr>
          <w:highlight w:val="lightGray"/>
        </w:rPr>
        <w:t>Prénom</w:t>
      </w:r>
      <w:r w:rsidRPr="00A053DF">
        <w:t>], né(e) le [</w:t>
      </w:r>
      <w:r w:rsidRPr="00A053DF">
        <w:rPr>
          <w:highlight w:val="lightGray"/>
        </w:rPr>
        <w:t>date de naissance</w:t>
      </w:r>
      <w:r w:rsidRPr="00A053DF">
        <w:t>], enregistré(e) au registre national sous le numéro [</w:t>
      </w:r>
      <w:r w:rsidRPr="00A053DF">
        <w:rPr>
          <w:highlight w:val="lightGray"/>
        </w:rPr>
        <w:t>n° de registre national</w:t>
      </w:r>
      <w:r w:rsidRPr="00A053DF">
        <w:t>], et domicilié(e) à [</w:t>
      </w:r>
      <w:r w:rsidRPr="00A053DF">
        <w:rPr>
          <w:highlight w:val="lightGray"/>
        </w:rPr>
        <w:t>Adresse postale</w:t>
      </w:r>
      <w:r w:rsidRPr="00A053DF">
        <w:t>] [(</w:t>
      </w:r>
      <w:r w:rsidRPr="00A053DF">
        <w:rPr>
          <w:highlight w:val="lightGray"/>
        </w:rPr>
        <w:t xml:space="preserve">Adresse </w:t>
      </w:r>
      <w:proofErr w:type="gramStart"/>
      <w:r w:rsidRPr="00A053DF">
        <w:rPr>
          <w:highlight w:val="lightGray"/>
        </w:rPr>
        <w:t>e-mail</w:t>
      </w:r>
      <w:proofErr w:type="gramEnd"/>
      <w:r w:rsidRPr="00A053DF">
        <w:t>)],</w:t>
      </w:r>
    </w:p>
    <w:p w14:paraId="137466D5" w14:textId="77777777" w:rsidR="00FD115E" w:rsidRDefault="00FD115E" w:rsidP="003960A1">
      <w:pPr>
        <w:ind w:right="0"/>
        <w:rPr>
          <w:i/>
          <w:iCs/>
          <w:color w:val="006F90"/>
        </w:rPr>
      </w:pPr>
    </w:p>
    <w:p w14:paraId="72DB60FF" w14:textId="6935C2FB" w:rsidR="00EF379D" w:rsidRPr="00A45E09" w:rsidRDefault="002319C2" w:rsidP="003960A1">
      <w:pPr>
        <w:ind w:right="0"/>
        <w:rPr>
          <w:i/>
          <w:iCs/>
        </w:rPr>
      </w:pPr>
      <w:r w:rsidRPr="00A45E09">
        <w:rPr>
          <w:i/>
          <w:iCs/>
          <w:color w:val="006F90"/>
        </w:rPr>
        <w:t xml:space="preserve">Si </w:t>
      </w:r>
      <w:r w:rsidR="00147E22" w:rsidRPr="00A45E09">
        <w:rPr>
          <w:i/>
          <w:iCs/>
          <w:color w:val="006F90"/>
        </w:rPr>
        <w:t xml:space="preserve">le </w:t>
      </w:r>
      <w:r w:rsidR="004763C3" w:rsidRPr="00A45E09">
        <w:rPr>
          <w:i/>
          <w:iCs/>
          <w:color w:val="006F90"/>
        </w:rPr>
        <w:t>membre propriétaire de l’injection</w:t>
      </w:r>
      <w:r w:rsidR="00147E22" w:rsidRPr="00A45E09">
        <w:rPr>
          <w:i/>
          <w:iCs/>
          <w:color w:val="006F90"/>
        </w:rPr>
        <w:t xml:space="preserve"> est une </w:t>
      </w:r>
      <w:r w:rsidRPr="00A45E09">
        <w:rPr>
          <w:i/>
          <w:iCs/>
          <w:color w:val="006F90"/>
        </w:rPr>
        <w:t xml:space="preserve">personne morale : </w:t>
      </w:r>
    </w:p>
    <w:p w14:paraId="3FBA96AC" w14:textId="4EDCE950" w:rsidR="00061FEE" w:rsidRPr="00A053DF" w:rsidRDefault="003C740C" w:rsidP="003960A1">
      <w:pPr>
        <w:ind w:right="0"/>
      </w:pPr>
      <w:r w:rsidRPr="00A053DF">
        <w:t>[</w:t>
      </w:r>
      <w:r w:rsidR="005275B8" w:rsidRPr="00A053DF">
        <w:rPr>
          <w:highlight w:val="lightGray"/>
        </w:rPr>
        <w:t>Dénomination</w:t>
      </w:r>
      <w:r w:rsidRPr="00A053DF">
        <w:rPr>
          <w:highlight w:val="lightGray"/>
        </w:rPr>
        <w:t xml:space="preserve"> de la société</w:t>
      </w:r>
      <w:r w:rsidRPr="00A053DF">
        <w:t>], [</w:t>
      </w:r>
      <w:r w:rsidRPr="00A053DF">
        <w:rPr>
          <w:highlight w:val="lightGray"/>
        </w:rPr>
        <w:t>Forme de la société</w:t>
      </w:r>
      <w:r w:rsidRPr="00A053DF">
        <w:t>], dont le siège social est sis [</w:t>
      </w:r>
      <w:r w:rsidRPr="00A053DF">
        <w:rPr>
          <w:highlight w:val="lightGray"/>
        </w:rPr>
        <w:t>Adresse du siège social</w:t>
      </w:r>
      <w:r w:rsidRPr="00A053DF">
        <w:t>] [(</w:t>
      </w:r>
      <w:r w:rsidRPr="00A053DF">
        <w:rPr>
          <w:highlight w:val="lightGray"/>
        </w:rPr>
        <w:t xml:space="preserve">Adresse </w:t>
      </w:r>
      <w:proofErr w:type="gramStart"/>
      <w:r w:rsidRPr="00A053DF">
        <w:rPr>
          <w:highlight w:val="lightGray"/>
        </w:rPr>
        <w:t>e-mail</w:t>
      </w:r>
      <w:proofErr w:type="gramEnd"/>
      <w:r w:rsidRPr="00A053DF">
        <w:t>)], immatriculée à la Banque-Carrefour des Entreprises sous le numéro, représentée par [</w:t>
      </w:r>
      <w:r w:rsidRPr="00A053DF">
        <w:rPr>
          <w:highlight w:val="lightGray"/>
        </w:rPr>
        <w:t>Madame/Monsieur</w:t>
      </w:r>
      <w:r w:rsidRPr="00A053DF">
        <w:t xml:space="preserve">] </w:t>
      </w:r>
      <w:r w:rsidRPr="00A230C3">
        <w:rPr>
          <w:highlight w:val="lightGray"/>
        </w:rPr>
        <w:t>X</w:t>
      </w:r>
      <w:r w:rsidR="004C014E" w:rsidRPr="00A230C3">
        <w:rPr>
          <w:highlight w:val="lightGray"/>
        </w:rPr>
        <w:t>XX</w:t>
      </w:r>
      <w:r w:rsidRPr="00A053DF">
        <w:t xml:space="preserve"> agissant en qualité de [</w:t>
      </w:r>
      <w:r w:rsidRPr="00A053DF">
        <w:rPr>
          <w:highlight w:val="lightGray"/>
        </w:rPr>
        <w:t>Qualité du représentant</w:t>
      </w:r>
      <w:r w:rsidRPr="00A053DF">
        <w:t>], dûment habilité à cet effet,</w:t>
      </w:r>
    </w:p>
    <w:p w14:paraId="056BF2F1" w14:textId="77777777" w:rsidR="00061FEE" w:rsidRPr="00A053DF" w:rsidRDefault="00061FEE" w:rsidP="003960A1">
      <w:pPr>
        <w:ind w:right="0"/>
      </w:pPr>
    </w:p>
    <w:p w14:paraId="419DFD57" w14:textId="77777777" w:rsidR="00070034" w:rsidRDefault="00070034" w:rsidP="00070034">
      <w:pPr>
        <w:ind w:right="0"/>
      </w:pPr>
      <w:r>
        <w:t xml:space="preserve">N° de téléphone : </w:t>
      </w:r>
      <w:r w:rsidRPr="00A053DF">
        <w:t>[</w:t>
      </w:r>
      <w:r w:rsidRPr="00A053DF">
        <w:rPr>
          <w:highlight w:val="lightGray"/>
        </w:rPr>
        <w:t>compléter</w:t>
      </w:r>
      <w:r w:rsidRPr="00A053DF">
        <w:t>]</w:t>
      </w:r>
    </w:p>
    <w:p w14:paraId="650CB7C3" w14:textId="77777777" w:rsidR="00070034" w:rsidRDefault="00070034" w:rsidP="00070034">
      <w:pPr>
        <w:ind w:right="0"/>
      </w:pPr>
      <w:r>
        <w:t xml:space="preserve">N° de compteur : </w:t>
      </w:r>
      <w:r w:rsidRPr="00A053DF">
        <w:t>[</w:t>
      </w:r>
      <w:r>
        <w:t>1SAG</w:t>
      </w:r>
      <w:r w:rsidRPr="00A053DF">
        <w:rPr>
          <w:highlight w:val="lightGray"/>
        </w:rPr>
        <w:t>compléter</w:t>
      </w:r>
      <w:r w:rsidRPr="00A053DF">
        <w:t>]</w:t>
      </w:r>
    </w:p>
    <w:p w14:paraId="714EAEF0" w14:textId="7957C987" w:rsidR="00061FEE" w:rsidRPr="00A053DF" w:rsidRDefault="00070034" w:rsidP="003960A1">
      <w:pPr>
        <w:ind w:right="0"/>
      </w:pPr>
      <w:r w:rsidRPr="00A053DF">
        <w:t>Numéro de c</w:t>
      </w:r>
      <w:r>
        <w:t>ode</w:t>
      </w:r>
      <w:r w:rsidRPr="00A053DF">
        <w:t xml:space="preserve"> EAN</w:t>
      </w:r>
      <w:r>
        <w:t xml:space="preserve"> du point d’accès</w:t>
      </w:r>
      <w:r w:rsidRPr="00A053DF">
        <w:t> : [</w:t>
      </w:r>
      <w:r w:rsidRPr="00A053DF">
        <w:rPr>
          <w:highlight w:val="lightGray"/>
        </w:rPr>
        <w:t>compléter</w:t>
      </w:r>
      <w:r w:rsidRPr="00A053DF">
        <w:t>]</w:t>
      </w:r>
    </w:p>
    <w:p w14:paraId="729A18B5" w14:textId="77777777" w:rsidR="00061FEE" w:rsidRPr="00A053DF" w:rsidRDefault="00061FEE" w:rsidP="003960A1">
      <w:pPr>
        <w:ind w:right="0"/>
      </w:pPr>
    </w:p>
    <w:p w14:paraId="1FE7C57C" w14:textId="77777777" w:rsidR="003F6F65" w:rsidRPr="00A053DF" w:rsidRDefault="003F6F65" w:rsidP="003960A1">
      <w:pPr>
        <w:ind w:right="0"/>
      </w:pPr>
    </w:p>
    <w:p w14:paraId="77CBCC0C" w14:textId="5E9726F2" w:rsidR="00F95471" w:rsidRPr="00A053DF" w:rsidRDefault="00A3327B" w:rsidP="003960A1">
      <w:pPr>
        <w:ind w:right="0"/>
      </w:pPr>
      <w:r w:rsidRPr="00A053DF">
        <w:t>Ci-après désigné(e) le « </w:t>
      </w:r>
      <w:r w:rsidR="00F87D34">
        <w:rPr>
          <w:b/>
          <w:bCs/>
        </w:rPr>
        <w:t>Producteur</w:t>
      </w:r>
      <w:r w:rsidRPr="00A053DF">
        <w:t> »</w:t>
      </w:r>
      <w:r w:rsidR="00BE4D75" w:rsidRPr="00A053DF">
        <w:t xml:space="preserve">, </w:t>
      </w:r>
    </w:p>
    <w:p w14:paraId="05AA5996" w14:textId="463EF1B7" w:rsidR="00A3327B" w:rsidRPr="00A053DF" w:rsidRDefault="00BE4D75" w:rsidP="00756CB1">
      <w:pPr>
        <w:ind w:right="0"/>
        <w:jc w:val="right"/>
      </w:pPr>
      <w:proofErr w:type="gramStart"/>
      <w:r w:rsidRPr="00A053DF">
        <w:t>d’une</w:t>
      </w:r>
      <w:proofErr w:type="gramEnd"/>
      <w:r w:rsidRPr="00A053DF">
        <w:t xml:space="preserve"> part,</w:t>
      </w:r>
    </w:p>
    <w:p w14:paraId="068AD3BB" w14:textId="77777777" w:rsidR="00BE4D75" w:rsidRPr="00A053DF" w:rsidRDefault="00BE4D75" w:rsidP="003960A1">
      <w:pPr>
        <w:ind w:right="0"/>
      </w:pPr>
    </w:p>
    <w:p w14:paraId="1426F6AC" w14:textId="414E4620" w:rsidR="00BE4D75" w:rsidRPr="00AF044A" w:rsidRDefault="00BE4D75" w:rsidP="003960A1">
      <w:pPr>
        <w:ind w:right="0"/>
        <w:rPr>
          <w:b/>
          <w:bCs/>
        </w:rPr>
      </w:pPr>
      <w:r w:rsidRPr="00AF044A">
        <w:rPr>
          <w:b/>
          <w:bCs/>
        </w:rPr>
        <w:t>Et</w:t>
      </w:r>
    </w:p>
    <w:p w14:paraId="33138E9F" w14:textId="77777777" w:rsidR="00BE4D75" w:rsidRPr="00A053DF" w:rsidRDefault="00BE4D75" w:rsidP="003960A1">
      <w:pPr>
        <w:ind w:right="0"/>
      </w:pPr>
    </w:p>
    <w:p w14:paraId="64A8C460" w14:textId="70208B0F" w:rsidR="00BE4D75" w:rsidRPr="00A053DF" w:rsidRDefault="002D4384" w:rsidP="003960A1">
      <w:pPr>
        <w:ind w:right="0"/>
      </w:pPr>
      <w:r w:rsidRPr="00A053DF">
        <w:t>[</w:t>
      </w:r>
      <w:r w:rsidRPr="00A053DF">
        <w:rPr>
          <w:highlight w:val="lightGray"/>
        </w:rPr>
        <w:t>Nom de la communauté d’énergie</w:t>
      </w:r>
      <w:r w:rsidRPr="00A053DF">
        <w:t>], [</w:t>
      </w:r>
      <w:r w:rsidRPr="00A053DF">
        <w:rPr>
          <w:highlight w:val="lightGray"/>
        </w:rPr>
        <w:t>Forme de la société</w:t>
      </w:r>
      <w:r w:rsidRPr="00A053DF">
        <w:t>], dont le siège social est sis [</w:t>
      </w:r>
      <w:r w:rsidRPr="00A053DF">
        <w:rPr>
          <w:highlight w:val="lightGray"/>
        </w:rPr>
        <w:t>Adresse du siège social</w:t>
      </w:r>
      <w:r w:rsidRPr="00A053DF">
        <w:t>] [(</w:t>
      </w:r>
      <w:r w:rsidRPr="00A053DF">
        <w:rPr>
          <w:highlight w:val="lightGray"/>
        </w:rPr>
        <w:t xml:space="preserve">Adresse </w:t>
      </w:r>
      <w:proofErr w:type="gramStart"/>
      <w:r w:rsidRPr="00A053DF">
        <w:rPr>
          <w:highlight w:val="lightGray"/>
        </w:rPr>
        <w:t>e-mail</w:t>
      </w:r>
      <w:proofErr w:type="gramEnd"/>
      <w:r w:rsidRPr="00A053DF">
        <w:t>)], immatriculée à la Banque-Carrefour des Entreprises sous le numéro, représentée par [</w:t>
      </w:r>
      <w:r w:rsidRPr="00A053DF">
        <w:rPr>
          <w:highlight w:val="lightGray"/>
        </w:rPr>
        <w:t>Madame/Monsieur</w:t>
      </w:r>
      <w:r w:rsidRPr="00A053DF">
        <w:t xml:space="preserve">] </w:t>
      </w:r>
      <w:r w:rsidRPr="00A230C3">
        <w:rPr>
          <w:highlight w:val="lightGray"/>
        </w:rPr>
        <w:t>XXX</w:t>
      </w:r>
      <w:r w:rsidRPr="00A053DF">
        <w:t xml:space="preserve"> agissant en qualité de [</w:t>
      </w:r>
      <w:r w:rsidRPr="00A053DF">
        <w:rPr>
          <w:highlight w:val="lightGray"/>
        </w:rPr>
        <w:t>Qualité du représentant</w:t>
      </w:r>
      <w:r w:rsidRPr="00A053DF">
        <w:t>]</w:t>
      </w:r>
      <w:r w:rsidR="00FE4CE1">
        <w:t xml:space="preserve"> </w:t>
      </w:r>
      <w:r w:rsidR="00FE4CE1" w:rsidRPr="00A45E09">
        <w:rPr>
          <w:i/>
          <w:iCs/>
          <w:color w:val="006F90"/>
        </w:rPr>
        <w:t xml:space="preserve">(ex : secrétaire, président, </w:t>
      </w:r>
      <w:r w:rsidR="00090CB8" w:rsidRPr="00A45E09">
        <w:rPr>
          <w:i/>
          <w:iCs/>
          <w:color w:val="006F90"/>
        </w:rPr>
        <w:t>délégué à la gestion journalière</w:t>
      </w:r>
      <w:r w:rsidR="009F7551" w:rsidRPr="00A45E09">
        <w:rPr>
          <w:i/>
          <w:iCs/>
          <w:color w:val="006F90"/>
        </w:rPr>
        <w:t>)</w:t>
      </w:r>
      <w:r w:rsidRPr="00A053DF">
        <w:t>, dûment habilité à cet effet,</w:t>
      </w:r>
    </w:p>
    <w:p w14:paraId="21B19BF8" w14:textId="77777777" w:rsidR="00BE4D75" w:rsidRPr="00A053DF" w:rsidRDefault="00BE4D75" w:rsidP="003960A1">
      <w:pPr>
        <w:ind w:right="0"/>
      </w:pPr>
    </w:p>
    <w:p w14:paraId="74444D54" w14:textId="77777777" w:rsidR="002D4384" w:rsidRPr="00A053DF" w:rsidRDefault="002D4384" w:rsidP="003960A1">
      <w:pPr>
        <w:ind w:right="0"/>
      </w:pPr>
    </w:p>
    <w:p w14:paraId="0F7224F6" w14:textId="6BEEC07F" w:rsidR="00695543" w:rsidRPr="00A053DF" w:rsidRDefault="00E67FD8" w:rsidP="003960A1">
      <w:pPr>
        <w:ind w:right="0"/>
      </w:pPr>
      <w:r w:rsidRPr="00A053DF">
        <w:t>Ci-après désignée la « </w:t>
      </w:r>
      <w:r w:rsidRPr="00A053DF">
        <w:rPr>
          <w:b/>
          <w:bCs/>
        </w:rPr>
        <w:t>Communauté</w:t>
      </w:r>
      <w:r w:rsidRPr="00184EA8">
        <w:rPr>
          <w:b/>
          <w:bCs/>
        </w:rPr>
        <w:t xml:space="preserve"> </w:t>
      </w:r>
      <w:r w:rsidR="00CA444C" w:rsidRPr="00184EA8">
        <w:rPr>
          <w:b/>
          <w:bCs/>
        </w:rPr>
        <w:t>«</w:t>
      </w:r>
      <w:r w:rsidR="00CA444C">
        <w:rPr>
          <w:b/>
          <w:bCs/>
        </w:rPr>
        <w:t> </w:t>
      </w:r>
      <w:r w:rsidRPr="00A230C3">
        <w:rPr>
          <w:b/>
          <w:bCs/>
          <w:highlight w:val="lightGray"/>
        </w:rPr>
        <w:t>XXX</w:t>
      </w:r>
      <w:r w:rsidR="00CA444C">
        <w:rPr>
          <w:b/>
          <w:bCs/>
        </w:rPr>
        <w:t> »</w:t>
      </w:r>
      <w:r w:rsidRPr="00A053DF">
        <w:t> »</w:t>
      </w:r>
      <w:r w:rsidR="00CA444C">
        <w:t xml:space="preserve"> ou la « </w:t>
      </w:r>
      <w:r w:rsidR="00CA444C" w:rsidRPr="00A45E09">
        <w:rPr>
          <w:b/>
          <w:bCs/>
        </w:rPr>
        <w:t>Communauté</w:t>
      </w:r>
      <w:r w:rsidR="00CA444C">
        <w:t> »</w:t>
      </w:r>
      <w:r w:rsidRPr="00A053DF">
        <w:t>,</w:t>
      </w:r>
      <w:r w:rsidR="00151B8D" w:rsidRPr="00A053DF">
        <w:t xml:space="preserve"> </w:t>
      </w:r>
    </w:p>
    <w:p w14:paraId="2F32AF90" w14:textId="29DC9CA5" w:rsidR="00E67FD8" w:rsidRPr="00A053DF" w:rsidRDefault="00151B8D" w:rsidP="00756CB1">
      <w:pPr>
        <w:ind w:right="0"/>
        <w:jc w:val="right"/>
      </w:pPr>
      <w:proofErr w:type="gramStart"/>
      <w:r w:rsidRPr="00A053DF">
        <w:t>d’autre</w:t>
      </w:r>
      <w:proofErr w:type="gramEnd"/>
      <w:r w:rsidRPr="00A053DF">
        <w:t xml:space="preserve"> part, </w:t>
      </w:r>
    </w:p>
    <w:p w14:paraId="18A14EF1" w14:textId="77777777" w:rsidR="00151B8D" w:rsidRPr="00A053DF" w:rsidRDefault="00151B8D" w:rsidP="003960A1">
      <w:pPr>
        <w:ind w:right="0"/>
      </w:pPr>
    </w:p>
    <w:p w14:paraId="483C78DA" w14:textId="77777777" w:rsidR="00184EA8" w:rsidRDefault="00184EA8" w:rsidP="003960A1">
      <w:pPr>
        <w:ind w:right="0"/>
      </w:pPr>
    </w:p>
    <w:p w14:paraId="2C7A0520" w14:textId="77777777" w:rsidR="00040C84" w:rsidRDefault="00040C84">
      <w:pPr>
        <w:ind w:right="0"/>
        <w:jc w:val="left"/>
      </w:pPr>
      <w:r>
        <w:br w:type="page"/>
      </w:r>
    </w:p>
    <w:p w14:paraId="0A75B0C6" w14:textId="62E9554B" w:rsidR="007F0457" w:rsidRDefault="00933B92" w:rsidP="003960A1">
      <w:pPr>
        <w:ind w:right="0"/>
      </w:pPr>
      <w:r w:rsidRPr="00933B92">
        <w:lastRenderedPageBreak/>
        <w:t xml:space="preserve">Le </w:t>
      </w:r>
      <w:r>
        <w:t xml:space="preserve">Producteur </w:t>
      </w:r>
      <w:r w:rsidRPr="00933B92">
        <w:t>et la Communauté sont dénommés conjointement les « Parties » et individuellement une « Partie ».</w:t>
      </w:r>
    </w:p>
    <w:p w14:paraId="48068D1F" w14:textId="77777777" w:rsidR="00040C84" w:rsidRDefault="00040C84" w:rsidP="003960A1">
      <w:pPr>
        <w:ind w:right="0"/>
      </w:pPr>
    </w:p>
    <w:p w14:paraId="21AF6533" w14:textId="0423645F" w:rsidR="00184EA8" w:rsidRDefault="00933B92" w:rsidP="003960A1">
      <w:pPr>
        <w:ind w:right="0"/>
      </w:pPr>
      <w:r w:rsidRPr="00933B92">
        <w:t xml:space="preserve">Les Parties ont dès lors convenu d’établir les termes juridiques de leur relation dans </w:t>
      </w:r>
      <w:r w:rsidR="00695286">
        <w:t xml:space="preserve">la présente convention. </w:t>
      </w:r>
    </w:p>
    <w:p w14:paraId="7DCA7A6D" w14:textId="77777777" w:rsidR="005E2CA6" w:rsidRDefault="005E2CA6" w:rsidP="003960A1">
      <w:pPr>
        <w:ind w:right="0"/>
      </w:pPr>
    </w:p>
    <w:p w14:paraId="6D60680A" w14:textId="77777777" w:rsidR="00206BAC" w:rsidRDefault="00206BAC" w:rsidP="003960A1">
      <w:pPr>
        <w:ind w:right="0"/>
      </w:pPr>
    </w:p>
    <w:p w14:paraId="24FF77A2" w14:textId="03EDE5E7" w:rsidR="00440BE1" w:rsidRDefault="00440BE1" w:rsidP="00184EA8">
      <w:pPr>
        <w:ind w:right="0"/>
        <w:jc w:val="center"/>
      </w:pPr>
      <w:r w:rsidRPr="00A053DF">
        <w:t xml:space="preserve">Il est convenu </w:t>
      </w:r>
      <w:r w:rsidR="00933B92">
        <w:t xml:space="preserve">et accepté </w:t>
      </w:r>
      <w:r w:rsidRPr="00A053DF">
        <w:t>ce qui suit :</w:t>
      </w:r>
    </w:p>
    <w:p w14:paraId="5D1475C9" w14:textId="3212616D" w:rsidR="005D50E3" w:rsidRDefault="005D50E3">
      <w:pPr>
        <w:ind w:right="0"/>
        <w:jc w:val="left"/>
        <w:rPr>
          <w:b/>
          <w:caps/>
          <w:color w:val="006F90"/>
          <w:sz w:val="28"/>
        </w:rPr>
      </w:pPr>
    </w:p>
    <w:p w14:paraId="2E76386F" w14:textId="77777777" w:rsidR="005E2CA6" w:rsidRDefault="005E2CA6">
      <w:pPr>
        <w:ind w:right="0"/>
        <w:jc w:val="left"/>
        <w:rPr>
          <w:b/>
          <w:caps/>
          <w:color w:val="006F90"/>
          <w:sz w:val="28"/>
        </w:rPr>
      </w:pPr>
    </w:p>
    <w:p w14:paraId="081B2794" w14:textId="6A3A63D3" w:rsidR="0018373D" w:rsidRPr="004D256E" w:rsidRDefault="0018373D" w:rsidP="003960A1">
      <w:pPr>
        <w:pStyle w:val="Titre1"/>
        <w:ind w:right="0"/>
      </w:pPr>
      <w:bookmarkStart w:id="1" w:name="_Ref131603767"/>
      <w:bookmarkStart w:id="2" w:name="_Ref131603772"/>
      <w:bookmarkStart w:id="3" w:name="_Ref131603801"/>
      <w:bookmarkStart w:id="4" w:name="_Toc131604543"/>
      <w:bookmarkStart w:id="5" w:name="_Toc149646300"/>
      <w:r w:rsidRPr="004D256E">
        <w:t>Préambule</w:t>
      </w:r>
      <w:bookmarkEnd w:id="1"/>
      <w:bookmarkEnd w:id="2"/>
      <w:bookmarkEnd w:id="3"/>
      <w:bookmarkEnd w:id="4"/>
      <w:bookmarkEnd w:id="5"/>
    </w:p>
    <w:p w14:paraId="1A51056D" w14:textId="77777777" w:rsidR="001734B6" w:rsidRPr="001734B6" w:rsidRDefault="001734B6" w:rsidP="003960A1">
      <w:pPr>
        <w:ind w:right="0"/>
      </w:pPr>
    </w:p>
    <w:p w14:paraId="47EB4B0E" w14:textId="77777777" w:rsidR="005E2CA6" w:rsidRDefault="005E2CA6" w:rsidP="003960A1">
      <w:pPr>
        <w:ind w:right="0"/>
      </w:pPr>
    </w:p>
    <w:p w14:paraId="4C451025" w14:textId="77777777" w:rsidR="005E2CA6" w:rsidRDefault="005E2CA6" w:rsidP="003960A1">
      <w:pPr>
        <w:ind w:right="0"/>
      </w:pPr>
    </w:p>
    <w:p w14:paraId="7ED7588F" w14:textId="28AB3CB7" w:rsidR="0042499E" w:rsidRDefault="00D14C3A" w:rsidP="003960A1">
      <w:pPr>
        <w:ind w:right="0"/>
      </w:pPr>
      <w:r>
        <w:t>Conformément au prescrit de l’Ordonnance du</w:t>
      </w:r>
      <w:r w:rsidR="007B471A">
        <w:t xml:space="preserve"> 19 juillet 2001 relative à l’organisation du marché de l’électricité en Région de Bruxelles-Capitale</w:t>
      </w:r>
      <w:r w:rsidR="007B471A">
        <w:rPr>
          <w:rStyle w:val="Appelnotedebasdep"/>
          <w:sz w:val="24"/>
          <w:szCs w:val="24"/>
        </w:rPr>
        <w:footnoteReference w:id="6"/>
      </w:r>
      <w:r w:rsidR="0075136B">
        <w:t xml:space="preserve"> (</w:t>
      </w:r>
      <w:r w:rsidR="0075136B" w:rsidRPr="0032451D">
        <w:rPr>
          <w:i/>
          <w:iCs/>
        </w:rPr>
        <w:t xml:space="preserve">ci-après désignée </w:t>
      </w:r>
      <w:r w:rsidR="0032451D" w:rsidRPr="0032451D">
        <w:rPr>
          <w:i/>
          <w:iCs/>
        </w:rPr>
        <w:t>« OELEC »</w:t>
      </w:r>
      <w:r w:rsidR="0032451D">
        <w:t>)</w:t>
      </w:r>
      <w:r w:rsidR="007B471A">
        <w:t>,</w:t>
      </w:r>
      <w:r>
        <w:t xml:space="preserve"> </w:t>
      </w:r>
      <w:r w:rsidR="007B471A">
        <w:t>l</w:t>
      </w:r>
      <w:r w:rsidR="00695286">
        <w:t xml:space="preserve">a présente convention </w:t>
      </w:r>
      <w:r w:rsidR="001734B6" w:rsidRPr="001734B6">
        <w:t>organise l</w:t>
      </w:r>
      <w:r w:rsidR="00F75E41">
        <w:t xml:space="preserve">a </w:t>
      </w:r>
      <w:r w:rsidR="0032451D">
        <w:t>mise à disposition d’électricité</w:t>
      </w:r>
      <w:r w:rsidR="00F75E41">
        <w:t xml:space="preserve"> </w:t>
      </w:r>
      <w:r w:rsidR="00BA3D22">
        <w:t xml:space="preserve">injectée </w:t>
      </w:r>
      <w:r w:rsidR="00C87F7C">
        <w:t xml:space="preserve">opérant </w:t>
      </w:r>
      <w:r w:rsidR="00B07D46">
        <w:t>entre la Communauté « </w:t>
      </w:r>
      <w:r w:rsidR="00B07D46" w:rsidRPr="00A418C6">
        <w:rPr>
          <w:highlight w:val="lightGray"/>
        </w:rPr>
        <w:t>XXX</w:t>
      </w:r>
      <w:r w:rsidR="00B07D46">
        <w:t xml:space="preserve"> » et le </w:t>
      </w:r>
      <w:r w:rsidR="00F87D34">
        <w:t>Producteur</w:t>
      </w:r>
      <w:r w:rsidR="00B07D46">
        <w:t xml:space="preserve">, </w:t>
      </w:r>
      <w:r w:rsidR="001734B6" w:rsidRPr="001734B6">
        <w:t>en déterminant</w:t>
      </w:r>
      <w:r w:rsidR="00B54F09" w:rsidRPr="001734B6">
        <w:t xml:space="preserve"> </w:t>
      </w:r>
      <w:r w:rsidR="00977ABD" w:rsidRPr="001734B6">
        <w:t>les droits et obligations des Parties</w:t>
      </w:r>
      <w:r w:rsidR="007B1F10">
        <w:rPr>
          <w:rStyle w:val="Appelnotedebasdep"/>
          <w:sz w:val="24"/>
          <w:szCs w:val="24"/>
        </w:rPr>
        <w:footnoteReference w:id="7"/>
      </w:r>
      <w:r w:rsidR="001734B6" w:rsidRPr="001734B6">
        <w:t>.</w:t>
      </w:r>
      <w:r w:rsidR="000D1B04">
        <w:t xml:space="preserve"> </w:t>
      </w:r>
      <w:r w:rsidR="00BA3D22">
        <w:t xml:space="preserve">Cette électricité injectée est ensuite partagée au sein de la Communauté. </w:t>
      </w:r>
    </w:p>
    <w:p w14:paraId="16FB17AB" w14:textId="77777777" w:rsidR="005E2CA6" w:rsidRDefault="005E2CA6" w:rsidP="003960A1">
      <w:pPr>
        <w:ind w:right="0"/>
      </w:pPr>
    </w:p>
    <w:p w14:paraId="23C94FE4" w14:textId="77777777" w:rsidR="007D1AD6" w:rsidRDefault="007D1AD6" w:rsidP="003960A1">
      <w:pPr>
        <w:ind w:right="0"/>
      </w:pPr>
    </w:p>
    <w:p w14:paraId="58B73AA0" w14:textId="5721144B" w:rsidR="002F11F6" w:rsidRDefault="002F11F6" w:rsidP="002F11F6">
      <w:pPr>
        <w:ind w:right="0"/>
      </w:pPr>
      <w:r>
        <w:t xml:space="preserve">En particulier, cette convention encadre le respect de la vie privée et la protection des données à caractère personnel, précise les modalités </w:t>
      </w:r>
      <w:r w:rsidR="009D6AC8">
        <w:t>d</w:t>
      </w:r>
      <w:r w:rsidR="00E97699">
        <w:t>’exercice de la mise à disposition</w:t>
      </w:r>
      <w:r>
        <w:t xml:space="preserve"> d</w:t>
      </w:r>
      <w:r w:rsidR="00E97699">
        <w:t>’</w:t>
      </w:r>
      <w:r>
        <w:t xml:space="preserve">électricité, ainsi que, </w:t>
      </w:r>
      <w:r w:rsidR="00CE7FF3">
        <w:t xml:space="preserve">le cas échéant, </w:t>
      </w:r>
      <w:r>
        <w:t xml:space="preserve">les règles de facturation de </w:t>
      </w:r>
      <w:r w:rsidR="00FD4000">
        <w:t xml:space="preserve">cette </w:t>
      </w:r>
      <w:r>
        <w:t xml:space="preserve">électricité, </w:t>
      </w:r>
      <w:r w:rsidR="007C56C2">
        <w:t xml:space="preserve">des </w:t>
      </w:r>
      <w:r>
        <w:t xml:space="preserve">frais de réseau et autres charges, elle identifie la procédure applicable en cas de défaut de paiement et les modalités de lancement des procédures extrajudiciaires pour le règlement des litiges. </w:t>
      </w:r>
    </w:p>
    <w:p w14:paraId="0C467C33" w14:textId="77777777" w:rsidR="0048644C" w:rsidRDefault="0048644C" w:rsidP="003960A1">
      <w:pPr>
        <w:ind w:right="0"/>
      </w:pPr>
    </w:p>
    <w:p w14:paraId="275EA34A" w14:textId="74AB1730" w:rsidR="0048644C" w:rsidRDefault="0048644C" w:rsidP="003960A1">
      <w:pPr>
        <w:ind w:right="0"/>
      </w:pPr>
      <w:r>
        <w:br w:type="page"/>
      </w:r>
    </w:p>
    <w:p w14:paraId="669C1164" w14:textId="60D08BE6" w:rsidR="00970842" w:rsidRPr="009D1446" w:rsidRDefault="00F12ABC" w:rsidP="003960A1">
      <w:pPr>
        <w:pStyle w:val="Titre1"/>
        <w:ind w:right="0"/>
      </w:pPr>
      <w:bookmarkStart w:id="6" w:name="_Toc131604544"/>
      <w:bookmarkStart w:id="7" w:name="_Toc149646301"/>
      <w:r w:rsidRPr="009D1446">
        <w:lastRenderedPageBreak/>
        <w:t>Partie 1 –</w:t>
      </w:r>
      <w:r w:rsidR="007359E7" w:rsidRPr="009D1446">
        <w:t xml:space="preserve"> Dispositions </w:t>
      </w:r>
      <w:r w:rsidR="004D256E" w:rsidRPr="009D1446">
        <w:t>générales</w:t>
      </w:r>
      <w:bookmarkEnd w:id="6"/>
      <w:bookmarkEnd w:id="7"/>
    </w:p>
    <w:p w14:paraId="4C7D6FD1" w14:textId="77777777" w:rsidR="00EB2C43" w:rsidRDefault="00EB2C43" w:rsidP="003960A1">
      <w:pPr>
        <w:ind w:right="0"/>
      </w:pPr>
    </w:p>
    <w:p w14:paraId="401BBAE1" w14:textId="17D11E20" w:rsidR="00163419" w:rsidRDefault="00163419" w:rsidP="003960A1">
      <w:pPr>
        <w:pStyle w:val="Titre2"/>
        <w:ind w:right="0"/>
      </w:pPr>
      <w:bookmarkStart w:id="8" w:name="_Toc131604545"/>
      <w:bookmarkStart w:id="9" w:name="_Toc149646302"/>
      <w:r w:rsidRPr="009D1446">
        <w:t>Article 1. Définitions</w:t>
      </w:r>
      <w:bookmarkEnd w:id="8"/>
      <w:bookmarkEnd w:id="9"/>
    </w:p>
    <w:p w14:paraId="42345678" w14:textId="77777777" w:rsidR="00BF6978" w:rsidRPr="00BF6978" w:rsidRDefault="00BF6978" w:rsidP="00BF6978"/>
    <w:p w14:paraId="499FCB47" w14:textId="2F42822C" w:rsidR="00BF6978" w:rsidRPr="00242035" w:rsidRDefault="00BF6978" w:rsidP="00BF6978">
      <w:pPr>
        <w:ind w:right="0"/>
      </w:pPr>
      <w:r w:rsidRPr="00242035">
        <w:t xml:space="preserve">Pour l’application </w:t>
      </w:r>
      <w:r w:rsidR="00695286" w:rsidRPr="00242035">
        <w:t>de la présente convention,</w:t>
      </w:r>
      <w:r w:rsidRPr="00242035">
        <w:t xml:space="preserve"> il y a lieu d’entendre par : </w:t>
      </w:r>
    </w:p>
    <w:p w14:paraId="12462C87" w14:textId="77777777" w:rsidR="00BF6978" w:rsidRPr="00242035" w:rsidRDefault="00BF6978" w:rsidP="00BF6978">
      <w:pPr>
        <w:ind w:right="0"/>
      </w:pPr>
    </w:p>
    <w:p w14:paraId="2926E055" w14:textId="5E8A1B3C" w:rsidR="00BF6978" w:rsidRPr="00242035" w:rsidRDefault="00BF6978" w:rsidP="00BF6978">
      <w:pPr>
        <w:pStyle w:val="Paragraphedeliste"/>
        <w:numPr>
          <w:ilvl w:val="0"/>
          <w:numId w:val="7"/>
        </w:numPr>
        <w:ind w:right="0"/>
      </w:pPr>
      <w:r w:rsidRPr="00242035">
        <w:t>BRUGEL : l</w:t>
      </w:r>
      <w:r w:rsidR="0050510C" w:rsidRPr="00242035">
        <w:t>’autorité de régulation dans les domaines de l’électricité et du gaz en Région de Bruxelles-Capitale</w:t>
      </w:r>
      <w:r w:rsidRPr="00242035">
        <w:rPr>
          <w:rStyle w:val="Appelnotedebasdep"/>
        </w:rPr>
        <w:footnoteReference w:id="8"/>
      </w:r>
      <w:r w:rsidRPr="00242035">
        <w:t>.</w:t>
      </w:r>
    </w:p>
    <w:p w14:paraId="523C1C9F" w14:textId="77777777" w:rsidR="00BF6978" w:rsidRPr="00242035" w:rsidRDefault="00BF6978" w:rsidP="00BF6978">
      <w:pPr>
        <w:ind w:right="0"/>
      </w:pPr>
    </w:p>
    <w:p w14:paraId="6722DE18" w14:textId="77777777" w:rsidR="00BF6978" w:rsidRPr="00242035" w:rsidRDefault="00BF6978" w:rsidP="00BF6978">
      <w:pPr>
        <w:pStyle w:val="Paragraphedeliste"/>
        <w:numPr>
          <w:ilvl w:val="0"/>
          <w:numId w:val="7"/>
        </w:numPr>
        <w:ind w:right="0"/>
      </w:pPr>
      <w:r w:rsidRPr="00242035">
        <w:t>Communauté d’énergie locale : personne morale, autonome, qui exerce une ou plusieurs des activités visées à l’article 28septies OELEC et dont l’objectif principal est de procurer des bénéfices environnementaux, sociaux ou économiques tant à ses membres qu’au niveau du territoire où elle exerce ses activités, plutôt que de générer des profits financiers</w:t>
      </w:r>
      <w:r w:rsidRPr="00242035">
        <w:rPr>
          <w:rStyle w:val="Appelnotedebasdep"/>
        </w:rPr>
        <w:footnoteReference w:id="9"/>
      </w:r>
      <w:r w:rsidRPr="00242035">
        <w:t xml:space="preserve">. </w:t>
      </w:r>
    </w:p>
    <w:p w14:paraId="68A85506" w14:textId="77777777" w:rsidR="00AF3B64" w:rsidRPr="00242035" w:rsidRDefault="00AF3B64" w:rsidP="00AF3B64">
      <w:pPr>
        <w:ind w:right="0"/>
      </w:pPr>
    </w:p>
    <w:p w14:paraId="1CD2A8C7" w14:textId="77777777" w:rsidR="00AF3B64" w:rsidRDefault="00AF3B64" w:rsidP="00AF3B64">
      <w:pPr>
        <w:pStyle w:val="Paragraphedeliste"/>
        <w:numPr>
          <w:ilvl w:val="0"/>
          <w:numId w:val="7"/>
        </w:numPr>
        <w:ind w:right="0"/>
      </w:pPr>
      <w:r w:rsidRPr="00242035">
        <w:t>Compteur intelligent :</w:t>
      </w:r>
      <w:r w:rsidRPr="005F48DE">
        <w:t xml:space="preserve"> compteur électronique </w:t>
      </w:r>
      <w:r>
        <w:t xml:space="preserve">qui est </w:t>
      </w:r>
      <w:r w:rsidRPr="005F48DE">
        <w:t>capable de mesurer l’électricité injectée dans le réseau ou l’électricité prélevée depuis le réseau</w:t>
      </w:r>
      <w:r>
        <w:t>,</w:t>
      </w:r>
      <w:r w:rsidRPr="005F48DE">
        <w:t xml:space="preserve"> en fournissant davantage d'informations qu'un compteur classique, et qui est capable de transmettre et recevoir des données en utilisant une forme de communication électronique</w:t>
      </w:r>
      <w:r>
        <w:rPr>
          <w:rStyle w:val="Appelnotedebasdep"/>
        </w:rPr>
        <w:footnoteReference w:id="10"/>
      </w:r>
      <w:r>
        <w:t xml:space="preserve">. </w:t>
      </w:r>
    </w:p>
    <w:p w14:paraId="33B2EAA1" w14:textId="77777777" w:rsidR="00AF3B64" w:rsidRDefault="00AF3B64" w:rsidP="00AF3B64">
      <w:pPr>
        <w:ind w:right="0"/>
      </w:pPr>
    </w:p>
    <w:p w14:paraId="71E00192" w14:textId="7EF3BDC4" w:rsidR="00AF3B64" w:rsidRDefault="00AF3B64" w:rsidP="00AF3B64">
      <w:pPr>
        <w:pStyle w:val="Paragraphedeliste"/>
        <w:numPr>
          <w:ilvl w:val="0"/>
          <w:numId w:val="7"/>
        </w:numPr>
        <w:ind w:right="0"/>
      </w:pPr>
      <w:r>
        <w:t>Electricité injectée : l’excédent de production d’électricité issu d’une ou plusieurs installations de production</w:t>
      </w:r>
      <w:r w:rsidR="00BE0D79">
        <w:t xml:space="preserve"> dont le Producteur est propriétaire ou sur lequel il dispose d’un droit d’usage,</w:t>
      </w:r>
      <w:r>
        <w:t xml:space="preserve"> qui peut être revalorisé sur le marché de l’électricité et </w:t>
      </w:r>
      <w:r w:rsidR="000670A6">
        <w:t xml:space="preserve">mis à disposition de la Communauté pour </w:t>
      </w:r>
      <w:r>
        <w:t xml:space="preserve">être partagé </w:t>
      </w:r>
      <w:r w:rsidR="000670A6">
        <w:t xml:space="preserve">en son sein, </w:t>
      </w:r>
      <w:r>
        <w:t xml:space="preserve">conformément </w:t>
      </w:r>
      <w:r w:rsidR="00695286">
        <w:t xml:space="preserve">à la présente convention. </w:t>
      </w:r>
      <w:r>
        <w:t xml:space="preserve"> </w:t>
      </w:r>
    </w:p>
    <w:p w14:paraId="39A92B23" w14:textId="77777777" w:rsidR="00AF3B64" w:rsidRDefault="00AF3B64" w:rsidP="00AF3B64">
      <w:pPr>
        <w:ind w:right="0"/>
      </w:pPr>
    </w:p>
    <w:p w14:paraId="29E8A32D" w14:textId="312C4FFE" w:rsidR="00AF3B64" w:rsidRDefault="00AF3B64" w:rsidP="0039270E">
      <w:pPr>
        <w:pStyle w:val="Paragraphedeliste"/>
        <w:numPr>
          <w:ilvl w:val="0"/>
          <w:numId w:val="7"/>
        </w:numPr>
        <w:ind w:right="0"/>
      </w:pPr>
      <w:r>
        <w:t xml:space="preserve">Electricité partagée : le volume d’électricité injectée qui est consommé par les participants à l’activité de partage d’électricité organisée </w:t>
      </w:r>
      <w:r w:rsidR="0039270E">
        <w:t xml:space="preserve">au sein de </w:t>
      </w:r>
      <w:r>
        <w:t>la Communauté « </w:t>
      </w:r>
      <w:r w:rsidRPr="00F334FC">
        <w:rPr>
          <w:highlight w:val="lightGray"/>
        </w:rPr>
        <w:t>XXX</w:t>
      </w:r>
      <w:r w:rsidR="0039270E">
        <w:t> »</w:t>
      </w:r>
      <w:r w:rsidR="00D365F2">
        <w:t xml:space="preserve">. </w:t>
      </w:r>
    </w:p>
    <w:p w14:paraId="5CC8B76F" w14:textId="77777777" w:rsidR="00AF3B64" w:rsidRDefault="00AF3B64" w:rsidP="00AF3B64">
      <w:pPr>
        <w:ind w:right="0"/>
      </w:pPr>
    </w:p>
    <w:p w14:paraId="1B31FF1C" w14:textId="77777777" w:rsidR="00AF3B64" w:rsidRDefault="00AF3B64" w:rsidP="00AF3B64">
      <w:pPr>
        <w:pStyle w:val="Paragraphedeliste"/>
        <w:numPr>
          <w:ilvl w:val="0"/>
          <w:numId w:val="7"/>
        </w:numPr>
        <w:ind w:right="0"/>
      </w:pPr>
      <w:r>
        <w:t>F</w:t>
      </w:r>
      <w:r w:rsidRPr="00BB34F8">
        <w:t>onction communicante du compteur intelligent</w:t>
      </w:r>
      <w:r>
        <w:t xml:space="preserve"> </w:t>
      </w:r>
      <w:r w:rsidRPr="00BB34F8">
        <w:t>: capacité du compteur intelligent de transmettre à distance des données à caractère personnel issues du compteur intelligent</w:t>
      </w:r>
      <w:r>
        <w:rPr>
          <w:rStyle w:val="Appelnotedebasdep"/>
        </w:rPr>
        <w:footnoteReference w:id="11"/>
      </w:r>
      <w:r>
        <w:t xml:space="preserve">. </w:t>
      </w:r>
    </w:p>
    <w:p w14:paraId="68148A38" w14:textId="77777777" w:rsidR="00AF3B64" w:rsidRDefault="00AF3B64" w:rsidP="00AF3B64">
      <w:pPr>
        <w:ind w:right="0"/>
      </w:pPr>
    </w:p>
    <w:p w14:paraId="77077742" w14:textId="77777777" w:rsidR="00AF3B64" w:rsidRDefault="00AF3B64" w:rsidP="00AF3B64">
      <w:pPr>
        <w:pStyle w:val="Paragraphedeliste"/>
        <w:numPr>
          <w:ilvl w:val="0"/>
          <w:numId w:val="7"/>
        </w:numPr>
        <w:ind w:right="0"/>
      </w:pPr>
      <w:r>
        <w:t xml:space="preserve">Fournisseur : </w:t>
      </w:r>
      <w:r w:rsidRPr="000156CF">
        <w:t>toute personne physique ou morale vendant de l'électricité</w:t>
      </w:r>
      <w:r>
        <w:rPr>
          <w:rStyle w:val="Appelnotedebasdep"/>
        </w:rPr>
        <w:footnoteReference w:id="12"/>
      </w:r>
      <w:r>
        <w:t xml:space="preserve">. </w:t>
      </w:r>
    </w:p>
    <w:p w14:paraId="747714E9" w14:textId="77777777" w:rsidR="00AF3B64" w:rsidRDefault="00AF3B64" w:rsidP="00AF3B64">
      <w:pPr>
        <w:ind w:right="0"/>
      </w:pPr>
    </w:p>
    <w:p w14:paraId="176A2B41" w14:textId="5F1A717B" w:rsidR="00AF3B64" w:rsidRDefault="00AF3B64" w:rsidP="00AF3B64">
      <w:pPr>
        <w:pStyle w:val="Paragraphedeliste"/>
        <w:numPr>
          <w:ilvl w:val="0"/>
          <w:numId w:val="7"/>
        </w:numPr>
        <w:ind w:right="0"/>
      </w:pPr>
      <w:r>
        <w:t xml:space="preserve">Frais de réseau : </w:t>
      </w:r>
      <w:r w:rsidR="00F26FC1">
        <w:t xml:space="preserve">les tarifs pour l’utilisation du réseau de distribution, les tarifs pour l’activité de mesure et de comptage, les tarifs des obligations de service public et surcharges et, le cas échéant, les tarifs pour la refacturation des coûts de transport.  </w:t>
      </w:r>
    </w:p>
    <w:p w14:paraId="5F0A12C9" w14:textId="77777777" w:rsidR="00AF3B64" w:rsidRDefault="00AF3B64" w:rsidP="00AF3B64">
      <w:pPr>
        <w:ind w:right="0"/>
      </w:pPr>
    </w:p>
    <w:p w14:paraId="207F8F60" w14:textId="77777777" w:rsidR="00AF3B64" w:rsidRPr="00242035" w:rsidRDefault="00AF3B64" w:rsidP="00AF3B64">
      <w:pPr>
        <w:pStyle w:val="Paragraphedeliste"/>
        <w:numPr>
          <w:ilvl w:val="0"/>
          <w:numId w:val="7"/>
        </w:numPr>
        <w:ind w:right="0"/>
      </w:pPr>
      <w:r>
        <w:lastRenderedPageBreak/>
        <w:t xml:space="preserve">Gestionnaire de réseau : </w:t>
      </w:r>
      <w:r w:rsidRPr="00075EA2">
        <w:t xml:space="preserve">le gestionnaire du réseau de transport régional ou le gestionnaire du </w:t>
      </w:r>
      <w:r w:rsidRPr="00242035">
        <w:t>réseau de distribution désigné conformément aux dispositions du Chapitre II de l’OELEC</w:t>
      </w:r>
      <w:r w:rsidRPr="00242035">
        <w:rPr>
          <w:rStyle w:val="Appelnotedebasdep"/>
        </w:rPr>
        <w:footnoteReference w:id="13"/>
      </w:r>
      <w:r w:rsidRPr="00242035">
        <w:t xml:space="preserve">. </w:t>
      </w:r>
    </w:p>
    <w:p w14:paraId="58AC0DFF" w14:textId="77777777" w:rsidR="00AF3B64" w:rsidRPr="00242035" w:rsidRDefault="00AF3B64" w:rsidP="00AF3B64">
      <w:pPr>
        <w:ind w:right="0"/>
      </w:pPr>
    </w:p>
    <w:p w14:paraId="6902FBC2" w14:textId="1523163A" w:rsidR="00AF3B64" w:rsidRPr="00242035" w:rsidRDefault="00AF3B64" w:rsidP="007A61E8">
      <w:pPr>
        <w:pStyle w:val="Paragraphedeliste"/>
        <w:numPr>
          <w:ilvl w:val="0"/>
          <w:numId w:val="7"/>
        </w:numPr>
        <w:ind w:right="0"/>
      </w:pPr>
      <w:r w:rsidRPr="00242035">
        <w:t xml:space="preserve">Grille tarifaire : </w:t>
      </w:r>
      <w:r w:rsidR="007823C3" w:rsidRPr="00242035">
        <w:t>Tarifs tels qu’approuvés par Brugel, portant principalement sur les tarifs de distribution applicables pour le partage d’énergie</w:t>
      </w:r>
      <w:r w:rsidR="007823C3" w:rsidRPr="00242035">
        <w:rPr>
          <w:rStyle w:val="Appelnotedebasdep"/>
        </w:rPr>
        <w:footnoteReference w:id="14"/>
      </w:r>
      <w:r w:rsidR="007823C3" w:rsidRPr="00242035">
        <w:t>.</w:t>
      </w:r>
    </w:p>
    <w:p w14:paraId="0B670F66" w14:textId="77777777" w:rsidR="007823C3" w:rsidRPr="00242035" w:rsidRDefault="007823C3" w:rsidP="007823C3">
      <w:pPr>
        <w:ind w:right="0"/>
      </w:pPr>
    </w:p>
    <w:p w14:paraId="714618D7" w14:textId="371A2E08" w:rsidR="003230E0" w:rsidRPr="00242035" w:rsidRDefault="00576070" w:rsidP="003230E0">
      <w:pPr>
        <w:pStyle w:val="Paragraphedeliste"/>
        <w:numPr>
          <w:ilvl w:val="0"/>
          <w:numId w:val="7"/>
        </w:numPr>
        <w:ind w:right="0"/>
      </w:pPr>
      <w:r w:rsidRPr="00242035">
        <w:t>Injection résiduelle</w:t>
      </w:r>
      <w:r w:rsidR="00AF3B64" w:rsidRPr="00242035">
        <w:t> : la part</w:t>
      </w:r>
      <w:r w:rsidR="00F82154" w:rsidRPr="00242035">
        <w:t xml:space="preserve"> </w:t>
      </w:r>
      <w:r w:rsidR="00AF3B64" w:rsidRPr="00242035">
        <w:t>d’électricité injectée</w:t>
      </w:r>
      <w:r w:rsidR="00FA0719" w:rsidRPr="00242035">
        <w:t>, pour un quart d’heure donné,</w:t>
      </w:r>
      <w:r w:rsidR="00AF3B64" w:rsidRPr="00242035">
        <w:t xml:space="preserve"> qui n’est pas partagée au sein de la Communauté « XXX » </w:t>
      </w:r>
      <w:r w:rsidR="003C54AB" w:rsidRPr="00242035">
        <w:t xml:space="preserve">car elle est supérieure à la somme des </w:t>
      </w:r>
      <w:r w:rsidR="00013B80" w:rsidRPr="00242035">
        <w:t>consommations des participants à l’activité de partage d’électricité organisé au sein de la Communauté.</w:t>
      </w:r>
    </w:p>
    <w:p w14:paraId="0C8AAD03" w14:textId="77777777" w:rsidR="003230E0" w:rsidRDefault="003230E0" w:rsidP="003230E0">
      <w:pPr>
        <w:pStyle w:val="Paragraphedeliste"/>
        <w:ind w:left="502" w:right="0"/>
      </w:pPr>
    </w:p>
    <w:p w14:paraId="096EE987" w14:textId="313587E4" w:rsidR="00AF3B64" w:rsidRDefault="00AF3B64" w:rsidP="00AF3B64">
      <w:pPr>
        <w:pStyle w:val="Paragraphedeliste"/>
        <w:numPr>
          <w:ilvl w:val="0"/>
          <w:numId w:val="7"/>
        </w:numPr>
        <w:ind w:right="0"/>
      </w:pPr>
      <w:r>
        <w:t>Installation de production : l’installation, raccordée au réseau de transport régional ou au réseau de distribution, qui produit de l’électricité</w:t>
      </w:r>
      <w:r w:rsidR="00C73817">
        <w:t xml:space="preserve"> issue de sources d’énergie renouvelables</w:t>
      </w:r>
      <w:r w:rsidR="00BA6C4E">
        <w:t xml:space="preserve"> et qui est décrite à</w:t>
      </w:r>
      <w:r w:rsidR="00F3422F">
        <w:t xml:space="preserve"> l’</w:t>
      </w:r>
      <w:r w:rsidR="00521E22">
        <w:fldChar w:fldCharType="begin"/>
      </w:r>
      <w:r w:rsidR="00521E22">
        <w:instrText xml:space="preserve"> REF _Ref135645459 \h </w:instrText>
      </w:r>
      <w:r w:rsidR="00521E22">
        <w:fldChar w:fldCharType="separate"/>
      </w:r>
      <w:r w:rsidR="008012F0" w:rsidRPr="00884835">
        <w:t xml:space="preserve">Annexe </w:t>
      </w:r>
      <w:r w:rsidR="008012F0">
        <w:t>1</w:t>
      </w:r>
      <w:r w:rsidR="00521E22">
        <w:fldChar w:fldCharType="end"/>
      </w:r>
      <w:r w:rsidR="00521E22">
        <w:t xml:space="preserve"> </w:t>
      </w:r>
      <w:r w:rsidR="00BA6C4E">
        <w:t>de la présente convention</w:t>
      </w:r>
      <w:r>
        <w:t xml:space="preserve">. L’électricité produite par cette installation est </w:t>
      </w:r>
      <w:r w:rsidR="00CF09FA">
        <w:t>mise à disposition de la Communauté « </w:t>
      </w:r>
      <w:r w:rsidR="00CF09FA" w:rsidRPr="00CF09FA">
        <w:rPr>
          <w:highlight w:val="lightGray"/>
        </w:rPr>
        <w:t>XXX</w:t>
      </w:r>
      <w:r w:rsidR="00CF09FA">
        <w:t> » pour être</w:t>
      </w:r>
      <w:r>
        <w:t xml:space="preserve"> partagée entre les</w:t>
      </w:r>
      <w:r w:rsidR="00F3422F">
        <w:t xml:space="preserve"> membres</w:t>
      </w:r>
      <w:r>
        <w:t xml:space="preserve"> consommateurs qui participent </w:t>
      </w:r>
      <w:r w:rsidR="00F3422F">
        <w:t>à l’activité de</w:t>
      </w:r>
      <w:r>
        <w:t xml:space="preserve"> partage d’électricité organisé</w:t>
      </w:r>
      <w:r w:rsidR="00F3422F">
        <w:t>e</w:t>
      </w:r>
      <w:r>
        <w:t xml:space="preserve"> </w:t>
      </w:r>
      <w:r w:rsidR="003D064E">
        <w:t>au sein de la Communauté</w:t>
      </w:r>
      <w:r w:rsidR="004E6E2D">
        <w:t xml:space="preserve">. </w:t>
      </w:r>
      <w:r>
        <w:t xml:space="preserve"> </w:t>
      </w:r>
    </w:p>
    <w:p w14:paraId="7F019B9C" w14:textId="77777777" w:rsidR="00AF3B64" w:rsidRDefault="00AF3B64" w:rsidP="00AF3B64">
      <w:pPr>
        <w:pStyle w:val="Paragraphedeliste"/>
        <w:ind w:left="502" w:right="0"/>
      </w:pPr>
    </w:p>
    <w:p w14:paraId="7BBB9905" w14:textId="0284ECCE" w:rsidR="00AF3B64" w:rsidRDefault="00AF3B64" w:rsidP="00AF3B64">
      <w:pPr>
        <w:pStyle w:val="Paragraphedeliste"/>
        <w:numPr>
          <w:ilvl w:val="0"/>
          <w:numId w:val="7"/>
        </w:numPr>
        <w:ind w:right="0"/>
      </w:pPr>
      <w:r w:rsidRPr="00553F87">
        <w:t>Membre de la Communauté</w:t>
      </w:r>
      <w:r w:rsidRPr="008811D0">
        <w:t xml:space="preserve"> </w:t>
      </w:r>
      <w:r>
        <w:t>« </w:t>
      </w:r>
      <w:r w:rsidRPr="0011533C">
        <w:rPr>
          <w:highlight w:val="lightGray"/>
        </w:rPr>
        <w:t>XXX</w:t>
      </w:r>
      <w:r>
        <w:t> »</w:t>
      </w:r>
      <w:r w:rsidRPr="008811D0">
        <w:t xml:space="preserve"> : </w:t>
      </w:r>
      <w:r>
        <w:t xml:space="preserve">tout membre, actionnaire, associé ou toute autre personne qui fait partie de la Communauté d’énergie, </w:t>
      </w:r>
      <w:r w:rsidRPr="00DE2FFE">
        <w:t>moyennant le respect des conditions fixées par ou en vertu de</w:t>
      </w:r>
      <w:r>
        <w:t xml:space="preserve"> l’OELEC ainsi que des conditions reprises dans les ses statuts ou autres documents constitutifs équivalents</w:t>
      </w:r>
      <w:r w:rsidR="0015666C">
        <w:rPr>
          <w:rStyle w:val="Appelnotedebasdep"/>
        </w:rPr>
        <w:footnoteReference w:id="15"/>
      </w:r>
      <w:r>
        <w:t xml:space="preserve">. </w:t>
      </w:r>
    </w:p>
    <w:p w14:paraId="4682D0C9" w14:textId="77777777" w:rsidR="00AF3B64" w:rsidRDefault="00AF3B64" w:rsidP="00AF3B64">
      <w:pPr>
        <w:ind w:right="0"/>
      </w:pPr>
    </w:p>
    <w:p w14:paraId="23907754" w14:textId="77777777" w:rsidR="00AF3B64" w:rsidRDefault="00AF3B64" w:rsidP="00AF3B64">
      <w:pPr>
        <w:pStyle w:val="Paragraphedeliste"/>
        <w:numPr>
          <w:ilvl w:val="0"/>
          <w:numId w:val="7"/>
        </w:numPr>
        <w:ind w:right="0"/>
      </w:pPr>
      <w:r>
        <w:t xml:space="preserve">OELEC : l’ordonnance du 19 juillet 2001 relative à l’organisation du marché de l’électricité en Région de Bruxelles-Capitale. </w:t>
      </w:r>
    </w:p>
    <w:p w14:paraId="783E8FDA" w14:textId="77777777" w:rsidR="00AF3B64" w:rsidRDefault="00AF3B64" w:rsidP="00AF3B64">
      <w:pPr>
        <w:ind w:right="0"/>
      </w:pPr>
    </w:p>
    <w:p w14:paraId="1321A332" w14:textId="77777777" w:rsidR="00AF3B64" w:rsidRPr="008811D0" w:rsidRDefault="00AF3B64" w:rsidP="00AF3B64">
      <w:pPr>
        <w:pStyle w:val="Paragraphedeliste"/>
        <w:numPr>
          <w:ilvl w:val="0"/>
          <w:numId w:val="7"/>
        </w:numPr>
        <w:ind w:right="0"/>
      </w:pPr>
      <w:r>
        <w:t xml:space="preserve">Ordonnance du 17 mars 2022 : l’ordonnance modifiant l’ordonnance du 19 juillet 2001 relative à l’organisation du marché de l’électricité en Région de Bruxelles-Capitale, l’ordonnance du 1er avril 2004 relative à l’organisation du marché du gaz en Région de Bruxelles-Capitale, concernant des redevances de voiries en matière de gaz et d’électricité et portant modification de l’ordonnance du 19 juillet 2001 relative à l’organisation du marché de l’électricité en Région de Bruxelles-Capitale et l’ordonnance du 12 décembre 1991 créant des fonds budgétaires en vue de la transposition de la directive 2018/ 2001 et de la directive 2019/944. </w:t>
      </w:r>
    </w:p>
    <w:p w14:paraId="0C7E7887" w14:textId="77777777" w:rsidR="00AF3B64" w:rsidRDefault="00AF3B64" w:rsidP="00AF3B64">
      <w:pPr>
        <w:ind w:right="0"/>
      </w:pPr>
    </w:p>
    <w:p w14:paraId="6AE291D5" w14:textId="2BCB2052" w:rsidR="00AF3B64" w:rsidRDefault="00AF3B64" w:rsidP="00AF3B64">
      <w:pPr>
        <w:pStyle w:val="Paragraphedeliste"/>
        <w:numPr>
          <w:ilvl w:val="0"/>
          <w:numId w:val="7"/>
        </w:numPr>
        <w:ind w:right="0"/>
      </w:pPr>
      <w:r>
        <w:t>P</w:t>
      </w:r>
      <w:r w:rsidRPr="002C7A85">
        <w:t xml:space="preserve">artage d’électricité : consommation partagée entre </w:t>
      </w:r>
      <w:r>
        <w:t xml:space="preserve">les </w:t>
      </w:r>
      <w:r w:rsidRPr="002C7A85">
        <w:t xml:space="preserve">membres </w:t>
      </w:r>
      <w:r>
        <w:t>d</w:t>
      </w:r>
      <w:r w:rsidRPr="002C7A85">
        <w:t>e</w:t>
      </w:r>
      <w:r>
        <w:t xml:space="preserve"> la</w:t>
      </w:r>
      <w:r w:rsidRPr="002C7A85">
        <w:t xml:space="preserve"> </w:t>
      </w:r>
      <w:r>
        <w:t>C</w:t>
      </w:r>
      <w:r w:rsidRPr="002C7A85">
        <w:t xml:space="preserve">ommunauté </w:t>
      </w:r>
      <w:r>
        <w:t>« </w:t>
      </w:r>
      <w:r w:rsidRPr="00234074">
        <w:rPr>
          <w:highlight w:val="lightGray"/>
        </w:rPr>
        <w:t>XXX</w:t>
      </w:r>
      <w:r>
        <w:t> »</w:t>
      </w:r>
      <w:r w:rsidRPr="002C7A85">
        <w:t xml:space="preserve"> raccordés </w:t>
      </w:r>
      <w:r w:rsidRPr="003A00D8">
        <w:t xml:space="preserve">au réseau de transport régional ou </w:t>
      </w:r>
      <w:r w:rsidRPr="002C7A85">
        <w:t xml:space="preserve">au réseau de distribution, sur une même période quart-horaire, en tout ou en partie, de l’électricité produite par une ou plusieurs installations de production raccordées </w:t>
      </w:r>
      <w:r w:rsidRPr="006B0DC5">
        <w:t>au réseau de transport régional ou</w:t>
      </w:r>
      <w:r>
        <w:t xml:space="preserve"> </w:t>
      </w:r>
      <w:r w:rsidRPr="002C7A85">
        <w:t xml:space="preserve">au réseau de distribution et injectée sur </w:t>
      </w:r>
      <w:r w:rsidRPr="006B0DC5">
        <w:t xml:space="preserve">le réseau de transport régional ou </w:t>
      </w:r>
      <w:r w:rsidRPr="002C7A85">
        <w:t>le réseau de distribution</w:t>
      </w:r>
      <w:r>
        <w:rPr>
          <w:rStyle w:val="Appelnotedebasdep"/>
        </w:rPr>
        <w:footnoteReference w:id="16"/>
      </w:r>
      <w:r>
        <w:t xml:space="preserve">. </w:t>
      </w:r>
    </w:p>
    <w:p w14:paraId="11017A77" w14:textId="77777777" w:rsidR="00AF3B64" w:rsidRDefault="00AF3B64" w:rsidP="00AF3B64">
      <w:pPr>
        <w:ind w:right="0"/>
      </w:pPr>
    </w:p>
    <w:p w14:paraId="7356F2AF" w14:textId="443AC4BA" w:rsidR="00AF3B64" w:rsidRDefault="00AF3B64" w:rsidP="007A61E8">
      <w:pPr>
        <w:pStyle w:val="Paragraphedeliste"/>
        <w:numPr>
          <w:ilvl w:val="0"/>
          <w:numId w:val="7"/>
        </w:numPr>
        <w:ind w:right="0"/>
      </w:pPr>
      <w:r w:rsidRPr="003E1D40">
        <w:lastRenderedPageBreak/>
        <w:t>Producteur</w:t>
      </w:r>
      <w:r>
        <w:t xml:space="preserve"> : </w:t>
      </w:r>
      <w:r w:rsidR="00F11408">
        <w:t>la personne, physique ou morale, produisant de l’électricité</w:t>
      </w:r>
      <w:r w:rsidR="00903CF0" w:rsidRPr="00903CF0">
        <w:t xml:space="preserve"> issue de sources d’énergie renouvelables</w:t>
      </w:r>
      <w:r w:rsidR="00484C80">
        <w:t xml:space="preserve">, qui est </w:t>
      </w:r>
      <w:r w:rsidR="00EA6B68">
        <w:t xml:space="preserve">à la fois membre de la Communauté et </w:t>
      </w:r>
      <w:r w:rsidR="00484C80">
        <w:t xml:space="preserve">propriétaire </w:t>
      </w:r>
      <w:r w:rsidR="00DF12A8">
        <w:t xml:space="preserve">ou titulaire d’un droit d’usage sur </w:t>
      </w:r>
      <w:r w:rsidR="00CC3E5C">
        <w:t>la/</w:t>
      </w:r>
      <w:r w:rsidR="00DF12A8">
        <w:t>les installation</w:t>
      </w:r>
      <w:r w:rsidR="00CC3E5C">
        <w:t>(</w:t>
      </w:r>
      <w:r w:rsidR="0057774F">
        <w:t>s</w:t>
      </w:r>
      <w:r w:rsidR="00CC3E5C">
        <w:t>)</w:t>
      </w:r>
      <w:r w:rsidR="00DF12A8">
        <w:t xml:space="preserve"> de production </w:t>
      </w:r>
      <w:r w:rsidR="00F83AFE">
        <w:t>dont la production est partagée au sein de la Communauté et qui est identifiée comme telle sur la page d’identification des Parties de la présente convention</w:t>
      </w:r>
      <w:r w:rsidR="00AD770D">
        <w:t xml:space="preserve">. </w:t>
      </w:r>
    </w:p>
    <w:p w14:paraId="6CAD8945" w14:textId="77777777" w:rsidR="00B6460E" w:rsidRDefault="00B6460E" w:rsidP="00B6460E">
      <w:pPr>
        <w:pStyle w:val="Paragraphedeliste"/>
      </w:pPr>
    </w:p>
    <w:p w14:paraId="2D978214" w14:textId="77777777" w:rsidR="00B6460E" w:rsidRDefault="00B6460E" w:rsidP="00B6460E">
      <w:pPr>
        <w:pStyle w:val="Paragraphedeliste"/>
        <w:numPr>
          <w:ilvl w:val="0"/>
          <w:numId w:val="7"/>
        </w:numPr>
        <w:ind w:right="0"/>
      </w:pPr>
      <w:r w:rsidRPr="003E1D40">
        <w:t xml:space="preserve">Règlement technique du réseau </w:t>
      </w:r>
      <w:r w:rsidRPr="00A14505">
        <w:t>: règlement organisant les relations entre le gestionnaire du réseau, les détenteurs d'accès au réseau, les utilisateurs du réseau et les gestionnaires d'autres réseaux et contenant les prescriptions techniques et administratives visant à assurer le bon fonctionnement du réseau, de ses interconnexions et de l'accès à celui-ci</w:t>
      </w:r>
      <w:r>
        <w:rPr>
          <w:rStyle w:val="Appelnotedebasdep"/>
        </w:rPr>
        <w:footnoteReference w:id="17"/>
      </w:r>
      <w:r>
        <w:t>.</w:t>
      </w:r>
    </w:p>
    <w:p w14:paraId="2865F343" w14:textId="77777777" w:rsidR="00B6460E" w:rsidRDefault="00B6460E" w:rsidP="00B6460E">
      <w:pPr>
        <w:pStyle w:val="Paragraphedeliste"/>
      </w:pPr>
    </w:p>
    <w:p w14:paraId="70439B66" w14:textId="0478D992" w:rsidR="00B6460E" w:rsidRDefault="00B6460E" w:rsidP="00B6460E">
      <w:pPr>
        <w:pStyle w:val="Paragraphedeliste"/>
        <w:numPr>
          <w:ilvl w:val="0"/>
          <w:numId w:val="7"/>
        </w:numPr>
        <w:ind w:right="0"/>
      </w:pPr>
      <w:r w:rsidRPr="003E1D40">
        <w:t>Règlement transitoire relatif au partage d’électricité </w:t>
      </w:r>
      <w:r>
        <w:t>: décision 212 du 27 octobre 2022, adoptée par BRUGEL, relative à l’approbation de règlement de partage présenté par le gestionnaire de réseaux de distribution d’électricité et de gaz, SIBELGA</w:t>
      </w:r>
      <w:r>
        <w:rPr>
          <w:rStyle w:val="Appelnotedebasdep"/>
        </w:rPr>
        <w:footnoteReference w:id="18"/>
      </w:r>
      <w:r>
        <w:t xml:space="preserve">. </w:t>
      </w:r>
    </w:p>
    <w:p w14:paraId="16DFFCD3" w14:textId="77777777" w:rsidR="00AF3B64" w:rsidRDefault="00AF3B64" w:rsidP="00AF3B64">
      <w:pPr>
        <w:ind w:right="0"/>
      </w:pPr>
    </w:p>
    <w:p w14:paraId="29F2F5E2" w14:textId="77777777" w:rsidR="00AF3B64" w:rsidRDefault="00AF3B64" w:rsidP="00AF3B64">
      <w:pPr>
        <w:pStyle w:val="Paragraphedeliste"/>
        <w:numPr>
          <w:ilvl w:val="0"/>
          <w:numId w:val="7"/>
        </w:numPr>
        <w:ind w:right="0"/>
      </w:pPr>
      <w:r>
        <w:t xml:space="preserve">Réseau : </w:t>
      </w:r>
      <w:r w:rsidRPr="002F5977">
        <w:t>ensemble constitué des câbles et des lignes, ainsi que des branchements, des postes d'injection, de transformation et de répartition, des dispatchings et des installations de télécontrôle et toutes les installations annexes, servant au transport, au transport régional ou à la distribution d'électricité</w:t>
      </w:r>
      <w:r>
        <w:rPr>
          <w:rStyle w:val="Appelnotedebasdep"/>
        </w:rPr>
        <w:footnoteReference w:id="19"/>
      </w:r>
      <w:r>
        <w:t xml:space="preserve">. </w:t>
      </w:r>
    </w:p>
    <w:p w14:paraId="0965D75F" w14:textId="77777777" w:rsidR="00CC5EEC" w:rsidRDefault="00CC5EEC" w:rsidP="00CC5EEC">
      <w:pPr>
        <w:pStyle w:val="Paragraphedeliste"/>
      </w:pPr>
    </w:p>
    <w:p w14:paraId="283E917B" w14:textId="77777777" w:rsidR="00CC5EEC" w:rsidRDefault="00CC5EEC" w:rsidP="00CC5EEC">
      <w:pPr>
        <w:pStyle w:val="Paragraphedeliste"/>
        <w:numPr>
          <w:ilvl w:val="0"/>
          <w:numId w:val="7"/>
        </w:numPr>
        <w:ind w:right="0"/>
      </w:pPr>
      <w:r>
        <w:t>R</w:t>
      </w:r>
      <w:r w:rsidRPr="005359C8">
        <w:t>éseau de transport : ensemble des installations de transport à une tension supérieure à 70 kV, établies sur le territoire belge, telles que définies par l'article 2, 7°, de la loi</w:t>
      </w:r>
      <w:r>
        <w:rPr>
          <w:rStyle w:val="Appelnotedebasdep"/>
        </w:rPr>
        <w:footnoteReference w:id="20"/>
      </w:r>
      <w:r>
        <w:t>.</w:t>
      </w:r>
    </w:p>
    <w:p w14:paraId="035FF0A8" w14:textId="77777777" w:rsidR="00CC5EEC" w:rsidRDefault="00CC5EEC" w:rsidP="00CC5EEC">
      <w:pPr>
        <w:pStyle w:val="Paragraphedeliste"/>
      </w:pPr>
    </w:p>
    <w:p w14:paraId="12A00FC3" w14:textId="77777777" w:rsidR="00CC5EEC" w:rsidRDefault="00CC5EEC" w:rsidP="00CC5EEC">
      <w:pPr>
        <w:pStyle w:val="Paragraphedeliste"/>
        <w:numPr>
          <w:ilvl w:val="0"/>
          <w:numId w:val="7"/>
        </w:numPr>
        <w:ind w:right="0"/>
      </w:pPr>
      <w:r>
        <w:t>R</w:t>
      </w:r>
      <w:r w:rsidRPr="006E6855">
        <w:t>éseau de transport régional : le réseau d'une tension nominale de 36 kV établi sur le territoire de la Région de Bruxelles-Capitale, à l'exception des installations visées à l'article 4 et à l'article 29, § 2, alinéa 2</w:t>
      </w:r>
      <w:r>
        <w:rPr>
          <w:rStyle w:val="Appelnotedebasdep"/>
        </w:rPr>
        <w:footnoteReference w:id="21"/>
      </w:r>
      <w:r>
        <w:t xml:space="preserve">. </w:t>
      </w:r>
    </w:p>
    <w:p w14:paraId="21895E32" w14:textId="77777777" w:rsidR="00CC5EEC" w:rsidRDefault="00CC5EEC" w:rsidP="00CC5EEC">
      <w:pPr>
        <w:pStyle w:val="Paragraphedeliste"/>
      </w:pPr>
    </w:p>
    <w:p w14:paraId="2866C37A" w14:textId="3952ACAE" w:rsidR="00CC5EEC" w:rsidRDefault="00CC5EEC" w:rsidP="00CC5EEC">
      <w:pPr>
        <w:pStyle w:val="Paragraphedeliste"/>
        <w:numPr>
          <w:ilvl w:val="0"/>
          <w:numId w:val="7"/>
        </w:numPr>
        <w:ind w:right="0"/>
      </w:pPr>
      <w:r>
        <w:t>R</w:t>
      </w:r>
      <w:r w:rsidRPr="001726F0">
        <w:t>éseau de distribution : les réseaux d'une tension inférieure à 36 kV, établis sur le territoire de la Région de Bruxelles-Capitale, ainsi que les parties du réseau de 36 kV requalifiées en vertu de l'article 4 et les installations visées à l'article 29, § 2, alinéa 2</w:t>
      </w:r>
      <w:r>
        <w:rPr>
          <w:rStyle w:val="Appelnotedebasdep"/>
        </w:rPr>
        <w:footnoteReference w:id="22"/>
      </w:r>
      <w:r>
        <w:t>.</w:t>
      </w:r>
    </w:p>
    <w:p w14:paraId="68CFA0A9" w14:textId="77777777" w:rsidR="00AF3B64" w:rsidRDefault="00AF3B64" w:rsidP="00AF3B64">
      <w:pPr>
        <w:ind w:right="0"/>
      </w:pPr>
    </w:p>
    <w:p w14:paraId="00537121" w14:textId="77777777" w:rsidR="00AF3B64" w:rsidRDefault="00AF3B64" w:rsidP="00AF3B64">
      <w:pPr>
        <w:pStyle w:val="Paragraphedeliste"/>
        <w:numPr>
          <w:ilvl w:val="0"/>
          <w:numId w:val="7"/>
        </w:numPr>
        <w:ind w:right="0"/>
      </w:pPr>
      <w:r>
        <w:t>RGPD : le R</w:t>
      </w:r>
      <w:r w:rsidRPr="00C0503C">
        <w:t>èglement (UE) 2016/679 du Parlement européen et du Conseil du 27 avril 2016 relatif à la protection des personnes physiques à l'égard du traitement des données à caractère personnel et à la libre circulation de ces données, et abrogeant la directive 95/46/CE (règlement général sur la protection des données</w:t>
      </w:r>
      <w:r>
        <w:t xml:space="preserve">). </w:t>
      </w:r>
    </w:p>
    <w:p w14:paraId="44E3799F" w14:textId="77777777" w:rsidR="00FA02D7" w:rsidRDefault="00FA02D7" w:rsidP="00FA02D7">
      <w:pPr>
        <w:pStyle w:val="Paragraphedeliste"/>
      </w:pPr>
    </w:p>
    <w:p w14:paraId="419D26BA" w14:textId="72BDE229" w:rsidR="00FA02D7" w:rsidRDefault="00FA02D7" w:rsidP="00FA02D7">
      <w:pPr>
        <w:pStyle w:val="Paragraphedeliste"/>
        <w:numPr>
          <w:ilvl w:val="0"/>
          <w:numId w:val="7"/>
        </w:numPr>
        <w:ind w:right="0"/>
      </w:pPr>
      <w:r>
        <w:t xml:space="preserve">Sources d’énergie renouvelables : </w:t>
      </w:r>
      <w:r w:rsidRPr="006B76FD">
        <w:t>toute source d'énergie non fossile renouvelable, notamment l'énergie éolienne, l'énergie solaire, l'énergie ambiante, l'énergie géothermique, l'énergie marémotrice, houlomotrice ou d’autres énergies marines, l'énergie hydroélectrique, la biomasse, le gaz de décharge, le gaz des stations d'épuration d'eaux usées et le biogaz</w:t>
      </w:r>
      <w:r>
        <w:rPr>
          <w:rStyle w:val="Appelnotedebasdep"/>
        </w:rPr>
        <w:footnoteReference w:id="23"/>
      </w:r>
      <w:r>
        <w:t xml:space="preserve">. </w:t>
      </w:r>
    </w:p>
    <w:p w14:paraId="1C27AA86" w14:textId="77777777" w:rsidR="00AF3B64" w:rsidRDefault="00AF3B64" w:rsidP="00AF3B64">
      <w:pPr>
        <w:ind w:right="0"/>
      </w:pPr>
    </w:p>
    <w:p w14:paraId="71B84C88" w14:textId="09FDA9CB" w:rsidR="002A6755" w:rsidRPr="00242035" w:rsidRDefault="00AF3B64" w:rsidP="00A418C6">
      <w:pPr>
        <w:pStyle w:val="Paragraphedeliste"/>
        <w:numPr>
          <w:ilvl w:val="0"/>
          <w:numId w:val="7"/>
        </w:numPr>
        <w:ind w:right="0"/>
      </w:pPr>
      <w:r w:rsidRPr="00351204">
        <w:t xml:space="preserve">Utilisateur du réseau : toute personne physique ou morale dont les installations sont raccordées </w:t>
      </w:r>
      <w:r w:rsidRPr="00242035">
        <w:t>au réseau de transport régional ou au réseau de distribution, directement ou indirectement via un réseau privé, et qui a la possibilité de prélever ou d'injecter de l'énergie électrique sur le réseau</w:t>
      </w:r>
      <w:r w:rsidRPr="00242035">
        <w:rPr>
          <w:rStyle w:val="Appelnotedebasdep"/>
        </w:rPr>
        <w:footnoteReference w:id="24"/>
      </w:r>
      <w:r w:rsidRPr="00242035">
        <w:t xml:space="preserve">. </w:t>
      </w:r>
    </w:p>
    <w:p w14:paraId="59C342A7" w14:textId="77777777" w:rsidR="00DE65D5" w:rsidRPr="00242035" w:rsidRDefault="00DE65D5" w:rsidP="00DE65D5">
      <w:pPr>
        <w:pStyle w:val="Paragraphedeliste"/>
      </w:pPr>
    </w:p>
    <w:p w14:paraId="57199E49" w14:textId="5694F77E" w:rsidR="005716B1" w:rsidRPr="00242035" w:rsidRDefault="005716B1" w:rsidP="00741F9B">
      <w:pPr>
        <w:ind w:right="0"/>
      </w:pPr>
      <w:r w:rsidRPr="00242035">
        <w:t xml:space="preserve">En cas de contradiction entre les définitions de l’article 1 et celles précisées dans l’OELEC, ces dernières priment. </w:t>
      </w:r>
      <w:bookmarkStart w:id="10" w:name="_Toc131604546"/>
    </w:p>
    <w:p w14:paraId="6C2B1AC5" w14:textId="77777777" w:rsidR="00741F9B" w:rsidRPr="00242035" w:rsidRDefault="00741F9B" w:rsidP="00741F9B">
      <w:pPr>
        <w:ind w:right="0"/>
      </w:pPr>
    </w:p>
    <w:p w14:paraId="27028AA0" w14:textId="75ABB3B2" w:rsidR="00163419" w:rsidRPr="00242035" w:rsidRDefault="00B62EC9" w:rsidP="003960A1">
      <w:pPr>
        <w:pStyle w:val="Titre2"/>
        <w:ind w:right="0"/>
      </w:pPr>
      <w:bookmarkStart w:id="11" w:name="_Toc149646303"/>
      <w:r w:rsidRPr="00242035">
        <w:t xml:space="preserve">Article 2. </w:t>
      </w:r>
      <w:r w:rsidR="009D1446" w:rsidRPr="00242035">
        <w:t xml:space="preserve">Objet </w:t>
      </w:r>
      <w:r w:rsidR="00D51611" w:rsidRPr="00242035">
        <w:t>de la convention</w:t>
      </w:r>
      <w:bookmarkEnd w:id="10"/>
      <w:bookmarkEnd w:id="11"/>
    </w:p>
    <w:p w14:paraId="196D4183" w14:textId="77777777" w:rsidR="009D1446" w:rsidRPr="00242035" w:rsidRDefault="009D1446" w:rsidP="003960A1">
      <w:pPr>
        <w:ind w:right="0"/>
      </w:pPr>
    </w:p>
    <w:p w14:paraId="760C599D" w14:textId="5EA645E2" w:rsidR="00982275" w:rsidRDefault="00982275" w:rsidP="00982275">
      <w:pPr>
        <w:ind w:right="0"/>
      </w:pPr>
      <w:r w:rsidRPr="00242035">
        <w:t xml:space="preserve">L’objet </w:t>
      </w:r>
      <w:r w:rsidR="00D51611" w:rsidRPr="00242035">
        <w:t>de la présente convention</w:t>
      </w:r>
      <w:r>
        <w:t xml:space="preserve"> est d’encadrer </w:t>
      </w:r>
      <w:r w:rsidR="003F69BC">
        <w:t xml:space="preserve">la </w:t>
      </w:r>
      <w:r w:rsidR="00CA4131">
        <w:t xml:space="preserve">mise à disposition </w:t>
      </w:r>
      <w:r w:rsidR="003F69BC">
        <w:t>d’électricité</w:t>
      </w:r>
      <w:r w:rsidR="00600676">
        <w:t xml:space="preserve">, à titre gratuit ou onéreux, </w:t>
      </w:r>
      <w:r>
        <w:t>opérant entre les</w:t>
      </w:r>
      <w:r w:rsidR="00920343">
        <w:t xml:space="preserve"> </w:t>
      </w:r>
      <w:r>
        <w:t xml:space="preserve">Parties et dès lors, de définir leurs droits et obligations respectives. </w:t>
      </w:r>
    </w:p>
    <w:p w14:paraId="3022E139" w14:textId="77777777" w:rsidR="006E387B" w:rsidRDefault="006E387B" w:rsidP="00982275">
      <w:pPr>
        <w:ind w:right="0"/>
      </w:pPr>
    </w:p>
    <w:p w14:paraId="09756714" w14:textId="3B5F7D00" w:rsidR="006E387B" w:rsidRDefault="006E387B" w:rsidP="00982275">
      <w:pPr>
        <w:ind w:right="0"/>
      </w:pPr>
      <w:r>
        <w:t>En vertu de la présente convention, le Producteur met à disposition de la Communauté « </w:t>
      </w:r>
      <w:r w:rsidRPr="007F417C">
        <w:rPr>
          <w:highlight w:val="lightGray"/>
        </w:rPr>
        <w:t>XXX</w:t>
      </w:r>
      <w:r>
        <w:t xml:space="preserve"> » l’électricité injectée </w:t>
      </w:r>
      <w:r w:rsidR="00BB38C3">
        <w:t>– issue de sources d’énergie renouvelables – produite par une ou plusieurs installation(s) de production dont il est propriétaire ou titulaire d’un droit d’usage</w:t>
      </w:r>
      <w:r w:rsidR="00C416DB">
        <w:t xml:space="preserve">, afin que la Communauté puisse la partager en son sein. </w:t>
      </w:r>
    </w:p>
    <w:p w14:paraId="52D6E06F" w14:textId="77777777" w:rsidR="00982275" w:rsidRDefault="00982275" w:rsidP="00982275">
      <w:pPr>
        <w:ind w:right="0"/>
      </w:pPr>
    </w:p>
    <w:p w14:paraId="0D40F6FC" w14:textId="2974FFFF" w:rsidR="0051022F" w:rsidRDefault="0051022F" w:rsidP="0051022F">
      <w:pPr>
        <w:ind w:right="0"/>
      </w:pPr>
      <w:r>
        <w:t xml:space="preserve">En particulier, cette convention encadre le respect de la vie privée et la protection des données à caractère personnel, précise les modalités d’exercice de la mise à disposition d’électricité, ainsi que, </w:t>
      </w:r>
      <w:r w:rsidR="00600676">
        <w:t xml:space="preserve">le cas échéant, </w:t>
      </w:r>
      <w:r>
        <w:t xml:space="preserve">les règles de facturation de l’électricité, </w:t>
      </w:r>
      <w:r w:rsidR="00606C93">
        <w:t xml:space="preserve">des </w:t>
      </w:r>
      <w:r>
        <w:t xml:space="preserve">frais de réseau et autres charges, elle identifie la procédure applicable en cas de défaut de paiement et les modalités de lancement des procédures extrajudiciaires pour le règlement des litiges. </w:t>
      </w:r>
    </w:p>
    <w:p w14:paraId="411C46A2" w14:textId="77777777" w:rsidR="005E785D" w:rsidRDefault="005E785D" w:rsidP="003960A1">
      <w:pPr>
        <w:ind w:right="0"/>
      </w:pPr>
    </w:p>
    <w:p w14:paraId="32AF802A" w14:textId="427511EE" w:rsidR="005E785D" w:rsidRDefault="00DB470E" w:rsidP="003960A1">
      <w:pPr>
        <w:pStyle w:val="Titre2"/>
        <w:ind w:right="0"/>
      </w:pPr>
      <w:bookmarkStart w:id="12" w:name="_Toc131604547"/>
      <w:bookmarkStart w:id="13" w:name="_Toc149646304"/>
      <w:r>
        <w:t>Article 3. Déclarations</w:t>
      </w:r>
      <w:bookmarkEnd w:id="12"/>
      <w:bookmarkEnd w:id="13"/>
    </w:p>
    <w:p w14:paraId="7C2BED18" w14:textId="77777777" w:rsidR="00DB470E" w:rsidRDefault="00DB470E" w:rsidP="003960A1">
      <w:pPr>
        <w:ind w:right="0"/>
      </w:pPr>
    </w:p>
    <w:p w14:paraId="34B35CD5" w14:textId="68FCD4F6" w:rsidR="00FB516C" w:rsidRDefault="00457825" w:rsidP="003960A1">
      <w:pPr>
        <w:ind w:right="0"/>
      </w:pPr>
      <w:r>
        <w:t>La Communauté « </w:t>
      </w:r>
      <w:r w:rsidRPr="00873688">
        <w:rPr>
          <w:highlight w:val="lightGray"/>
        </w:rPr>
        <w:t>XXX</w:t>
      </w:r>
      <w:r>
        <w:t xml:space="preserve"> » déclare </w:t>
      </w:r>
      <w:r w:rsidR="005F2C9D">
        <w:t xml:space="preserve">respecter les conditions légales et règlementaires propres </w:t>
      </w:r>
      <w:r w:rsidR="00D71200">
        <w:t xml:space="preserve">à la qualité de communauté d’énergie locale, au sens de l’OELEC. </w:t>
      </w:r>
      <w:r w:rsidR="000B4D96">
        <w:t xml:space="preserve">Notamment, la </w:t>
      </w:r>
      <w:r w:rsidR="00D47529">
        <w:t>Communauté « </w:t>
      </w:r>
      <w:r w:rsidR="00D47529" w:rsidRPr="00873688">
        <w:rPr>
          <w:highlight w:val="lightGray"/>
        </w:rPr>
        <w:t>XXX</w:t>
      </w:r>
      <w:r w:rsidR="00D47529">
        <w:t xml:space="preserve"> » </w:t>
      </w:r>
      <w:r w:rsidR="00603FFC">
        <w:t>déclare introduire</w:t>
      </w:r>
      <w:r w:rsidR="00FB516C">
        <w:t xml:space="preserve"> </w:t>
      </w:r>
      <w:r w:rsidR="00842F72">
        <w:t>une</w:t>
      </w:r>
      <w:r w:rsidR="00FB516C">
        <w:t xml:space="preserve"> demande d’autorisation auprès de BRUGEL, conformément à l’article 28sexiesdecies de l’OELEC, et se déclare auprès du gestionnaire du réseau concerné, préalablement à l’exercice de ses activités, selon les conditions fixées dans la réglementation technique</w:t>
      </w:r>
      <w:r w:rsidR="00105A7C">
        <w:t xml:space="preserve"> en vigueur</w:t>
      </w:r>
      <w:r w:rsidR="00F6619C">
        <w:rPr>
          <w:rStyle w:val="Appelnotedebasdep"/>
        </w:rPr>
        <w:footnoteReference w:id="25"/>
      </w:r>
      <w:r w:rsidR="00FB516C">
        <w:t xml:space="preserve">. </w:t>
      </w:r>
    </w:p>
    <w:p w14:paraId="49012EAA" w14:textId="77777777" w:rsidR="003A67A9" w:rsidRDefault="003A67A9" w:rsidP="007733C2">
      <w:pPr>
        <w:ind w:right="0"/>
      </w:pPr>
    </w:p>
    <w:p w14:paraId="48748D20" w14:textId="6B5A8F7F" w:rsidR="003A67A9" w:rsidRDefault="003A67A9" w:rsidP="007733C2">
      <w:pPr>
        <w:ind w:right="0"/>
      </w:pPr>
      <w:r>
        <w:t>La Communauté « </w:t>
      </w:r>
      <w:r w:rsidRPr="001D5A09">
        <w:rPr>
          <w:highlight w:val="lightGray"/>
        </w:rPr>
        <w:t>XXX</w:t>
      </w:r>
      <w:r>
        <w:t xml:space="preserve"> » </w:t>
      </w:r>
      <w:r w:rsidR="00205242">
        <w:t xml:space="preserve">reconnaît qu’elle ne peut </w:t>
      </w:r>
      <w:r w:rsidR="00A9582D">
        <w:t>exiger du Producteur que l’électricité injecté</w:t>
      </w:r>
      <w:r w:rsidR="004B3B82">
        <w:t>e</w:t>
      </w:r>
      <w:r w:rsidR="00A9582D">
        <w:t xml:space="preserve"> couvre l’intégralité des besoins en électricité </w:t>
      </w:r>
      <w:r w:rsidR="00E54247">
        <w:t xml:space="preserve">de ses membres qui participent </w:t>
      </w:r>
      <w:r w:rsidR="00AF061F">
        <w:t>à</w:t>
      </w:r>
      <w:r w:rsidR="00A9582D">
        <w:t xml:space="preserve"> l’activité de partage</w:t>
      </w:r>
      <w:r w:rsidR="00682465">
        <w:t xml:space="preserve"> organisée en son sein</w:t>
      </w:r>
      <w:r w:rsidR="00A9582D">
        <w:t xml:space="preserve">. </w:t>
      </w:r>
    </w:p>
    <w:p w14:paraId="44396D35" w14:textId="77777777" w:rsidR="00310680" w:rsidRDefault="00310680" w:rsidP="003960A1">
      <w:pPr>
        <w:ind w:right="0"/>
      </w:pPr>
    </w:p>
    <w:p w14:paraId="20665B05" w14:textId="7F99628F" w:rsidR="003E5552" w:rsidRDefault="00310680" w:rsidP="003960A1">
      <w:pPr>
        <w:ind w:right="0"/>
      </w:pPr>
      <w:r w:rsidRPr="00310680">
        <w:t xml:space="preserve">Le </w:t>
      </w:r>
      <w:r w:rsidR="00BD4BA5">
        <w:t>Producteur</w:t>
      </w:r>
      <w:r w:rsidRPr="00310680">
        <w:t xml:space="preserve"> </w:t>
      </w:r>
      <w:r w:rsidR="003E5552">
        <w:t xml:space="preserve">déclare être </w:t>
      </w:r>
      <w:r w:rsidR="003E5552" w:rsidRPr="00FF4C1E">
        <w:rPr>
          <w:highlight w:val="lightGray"/>
        </w:rPr>
        <w:t>propriétaire</w:t>
      </w:r>
      <w:r w:rsidR="00664453">
        <w:rPr>
          <w:highlight w:val="lightGray"/>
        </w:rPr>
        <w:t xml:space="preserve"> d’</w:t>
      </w:r>
      <w:r w:rsidR="00AD2B9E" w:rsidRPr="00FF4C1E">
        <w:rPr>
          <w:highlight w:val="lightGray"/>
        </w:rPr>
        <w:t>/titulaire d’un droit d’usage sur</w:t>
      </w:r>
      <w:r w:rsidR="002C77DD">
        <w:t xml:space="preserve"> </w:t>
      </w:r>
      <w:r w:rsidR="00B077B2">
        <w:t>une ou plusieurs installation</w:t>
      </w:r>
      <w:r w:rsidR="000A4627">
        <w:t>(</w:t>
      </w:r>
      <w:r w:rsidR="00B077B2">
        <w:t>s</w:t>
      </w:r>
      <w:r w:rsidR="000A4627">
        <w:t>)</w:t>
      </w:r>
      <w:r w:rsidR="00B077B2">
        <w:t xml:space="preserve"> de production d’électricité issue de sources</w:t>
      </w:r>
      <w:r w:rsidR="00342FB5">
        <w:t xml:space="preserve"> d’énergie</w:t>
      </w:r>
      <w:r w:rsidR="00B077B2">
        <w:t xml:space="preserve"> renouvelables</w:t>
      </w:r>
      <w:r w:rsidR="00236FE1">
        <w:t xml:space="preserve"> (</w:t>
      </w:r>
      <w:r w:rsidR="00236FE1" w:rsidRPr="0031650D">
        <w:rPr>
          <w:i/>
          <w:iCs/>
        </w:rPr>
        <w:t>cf.</w:t>
      </w:r>
      <w:r w:rsidR="00537BD8">
        <w:rPr>
          <w:i/>
          <w:iCs/>
        </w:rPr>
        <w:t xml:space="preserve"> </w:t>
      </w:r>
      <w:r w:rsidR="00537BD8">
        <w:rPr>
          <w:i/>
          <w:iCs/>
        </w:rPr>
        <w:fldChar w:fldCharType="begin"/>
      </w:r>
      <w:r w:rsidR="00537BD8">
        <w:rPr>
          <w:i/>
          <w:iCs/>
        </w:rPr>
        <w:instrText xml:space="preserve"> REF _Ref135645543 \h </w:instrText>
      </w:r>
      <w:r w:rsidR="00537BD8">
        <w:rPr>
          <w:i/>
          <w:iCs/>
        </w:rPr>
      </w:r>
      <w:r w:rsidR="00537BD8">
        <w:rPr>
          <w:i/>
          <w:iCs/>
        </w:rPr>
        <w:fldChar w:fldCharType="separate"/>
      </w:r>
      <w:r w:rsidR="008012F0" w:rsidRPr="00884835">
        <w:t xml:space="preserve">Annexe </w:t>
      </w:r>
      <w:r w:rsidR="008012F0">
        <w:t>1</w:t>
      </w:r>
      <w:r w:rsidR="00537BD8">
        <w:rPr>
          <w:i/>
          <w:iCs/>
        </w:rPr>
        <w:fldChar w:fldCharType="end"/>
      </w:r>
      <w:r w:rsidR="00537BD8">
        <w:rPr>
          <w:i/>
          <w:iCs/>
        </w:rPr>
        <w:t xml:space="preserve"> </w:t>
      </w:r>
      <w:r w:rsidR="00537BD8" w:rsidRPr="00E74F01">
        <w:t xml:space="preserve">de la présente </w:t>
      </w:r>
      <w:r w:rsidR="0031650D" w:rsidRPr="00E74F01">
        <w:t>convention</w:t>
      </w:r>
      <w:r w:rsidR="0031650D">
        <w:t>)</w:t>
      </w:r>
      <w:r w:rsidR="00B077B2">
        <w:t xml:space="preserve">. </w:t>
      </w:r>
      <w:r w:rsidR="00AD32E9">
        <w:t xml:space="preserve">Il déclare être en droit de </w:t>
      </w:r>
      <w:r w:rsidR="00693D38">
        <w:t>mettre à disposition</w:t>
      </w:r>
      <w:r w:rsidR="00AD32E9">
        <w:t xml:space="preserve"> l’électricité injectée </w:t>
      </w:r>
      <w:r w:rsidR="00AD32E9">
        <w:lastRenderedPageBreak/>
        <w:t>provenant de(s)</w:t>
      </w:r>
      <w:r w:rsidR="00C12525">
        <w:t>la</w:t>
      </w:r>
      <w:r w:rsidR="00006702">
        <w:t>dite(s)</w:t>
      </w:r>
      <w:r w:rsidR="00AD32E9">
        <w:t xml:space="preserve"> installation(s) de production</w:t>
      </w:r>
      <w:r w:rsidR="00006702">
        <w:t xml:space="preserve"> pour l’activité de</w:t>
      </w:r>
      <w:r w:rsidR="00AD32E9">
        <w:t xml:space="preserve"> partage d’électricité</w:t>
      </w:r>
      <w:r w:rsidR="00006702">
        <w:t xml:space="preserve"> </w:t>
      </w:r>
      <w:r w:rsidR="00C12525">
        <w:t xml:space="preserve">organisée </w:t>
      </w:r>
      <w:r w:rsidR="00006702">
        <w:t>au sein d</w:t>
      </w:r>
      <w:r w:rsidR="00C12525">
        <w:t>e la</w:t>
      </w:r>
      <w:r w:rsidR="00006702">
        <w:t xml:space="preserve"> </w:t>
      </w:r>
      <w:r w:rsidR="00C12525">
        <w:t>C</w:t>
      </w:r>
      <w:r w:rsidR="00006702">
        <w:t xml:space="preserve">ommunauté </w:t>
      </w:r>
      <w:r w:rsidR="00C12525">
        <w:t>« </w:t>
      </w:r>
      <w:r w:rsidR="00C12525" w:rsidRPr="00C12525">
        <w:rPr>
          <w:highlight w:val="lightGray"/>
        </w:rPr>
        <w:t>XXX</w:t>
      </w:r>
      <w:r w:rsidR="00C12525">
        <w:t> »</w:t>
      </w:r>
      <w:r w:rsidR="00AD32E9">
        <w:t>.</w:t>
      </w:r>
    </w:p>
    <w:p w14:paraId="55BA7020" w14:textId="77777777" w:rsidR="00436408" w:rsidRDefault="00436408" w:rsidP="003960A1">
      <w:pPr>
        <w:ind w:right="0"/>
      </w:pPr>
    </w:p>
    <w:p w14:paraId="42197415" w14:textId="6C7E5D7E" w:rsidR="009B76C7" w:rsidRDefault="0004150C" w:rsidP="003C7BFF">
      <w:pPr>
        <w:ind w:right="0"/>
      </w:pPr>
      <w:r>
        <w:t xml:space="preserve">Le Producteur déclare être informé que la Communauté n’achètera l’électricité </w:t>
      </w:r>
      <w:r w:rsidR="004A08A9">
        <w:t>injectée</w:t>
      </w:r>
      <w:r>
        <w:t xml:space="preserve"> </w:t>
      </w:r>
      <w:r w:rsidR="00E93132">
        <w:t>que pour couvrir les</w:t>
      </w:r>
      <w:r>
        <w:t xml:space="preserve"> besoins en </w:t>
      </w:r>
      <w:r w:rsidR="00B908F0">
        <w:t>électricité</w:t>
      </w:r>
      <w:r>
        <w:t xml:space="preserve"> </w:t>
      </w:r>
      <w:r w:rsidR="00E93132">
        <w:t xml:space="preserve">de ses membres </w:t>
      </w:r>
      <w:r w:rsidR="00591F73">
        <w:t xml:space="preserve">qui </w:t>
      </w:r>
      <w:r w:rsidR="00E93132">
        <w:t>particip</w:t>
      </w:r>
      <w:r w:rsidR="00591F73">
        <w:t>e</w:t>
      </w:r>
      <w:r w:rsidR="00E93132">
        <w:t>nt à l’activité de partage</w:t>
      </w:r>
      <w:r w:rsidR="00323163">
        <w:t xml:space="preserve"> </w:t>
      </w:r>
      <w:r w:rsidR="0014732D">
        <w:t xml:space="preserve">d’électricité </w:t>
      </w:r>
      <w:r w:rsidR="00323163">
        <w:t xml:space="preserve">organisée </w:t>
      </w:r>
      <w:r w:rsidR="003B6117">
        <w:t>en son sein</w:t>
      </w:r>
      <w:r w:rsidR="00323163">
        <w:t>.</w:t>
      </w:r>
      <w:r w:rsidR="00526F81">
        <w:t xml:space="preserve"> Dès lors, i</w:t>
      </w:r>
      <w:r>
        <w:t xml:space="preserve">l n’est pas exclu </w:t>
      </w:r>
      <w:r w:rsidR="009B76C7">
        <w:t xml:space="preserve">que, sur un quart d’heure donné, l’électricité injectée soit </w:t>
      </w:r>
      <w:r w:rsidR="00863A31">
        <w:t xml:space="preserve">supérieure à la somme des consommations des participants </w:t>
      </w:r>
      <w:r w:rsidR="003D7257">
        <w:t>à l’activité de partage d’électricité</w:t>
      </w:r>
      <w:r w:rsidR="004A08A9">
        <w:t xml:space="preserve">. </w:t>
      </w:r>
      <w:r w:rsidR="00530EA8">
        <w:t>Dans ce cas, l’</w:t>
      </w:r>
      <w:r w:rsidR="00BD59BC">
        <w:t xml:space="preserve">injection résiduelle </w:t>
      </w:r>
      <w:r w:rsidR="00100B9D">
        <w:t>est</w:t>
      </w:r>
      <w:r w:rsidR="00BD59BC">
        <w:t xml:space="preserve"> réattribuée au Producteur</w:t>
      </w:r>
      <w:r w:rsidR="007B4771">
        <w:t xml:space="preserve"> conformément à ce qui est prévu à l’</w:t>
      </w:r>
      <w:r w:rsidR="0046620C">
        <w:fldChar w:fldCharType="begin"/>
      </w:r>
      <w:r w:rsidR="0046620C">
        <w:instrText xml:space="preserve"> REF _Ref131603820 \h </w:instrText>
      </w:r>
      <w:r w:rsidR="0046620C">
        <w:fldChar w:fldCharType="separate"/>
      </w:r>
      <w:r w:rsidR="008012F0" w:rsidRPr="00F3422F">
        <w:t>Article 8. Répartition</w:t>
      </w:r>
      <w:r w:rsidR="008012F0">
        <w:t xml:space="preserve"> de l’injection résiduelle</w:t>
      </w:r>
      <w:r w:rsidR="0046620C">
        <w:fldChar w:fldCharType="end"/>
      </w:r>
      <w:r w:rsidR="0046620C">
        <w:t xml:space="preserve"> ci-dessous</w:t>
      </w:r>
      <w:r w:rsidR="00BD59BC">
        <w:rPr>
          <w:rStyle w:val="Appelnotedebasdep"/>
        </w:rPr>
        <w:footnoteReference w:id="26"/>
      </w:r>
      <w:r w:rsidR="00BD59BC">
        <w:t>.</w:t>
      </w:r>
    </w:p>
    <w:p w14:paraId="232108C8" w14:textId="77777777" w:rsidR="00627337" w:rsidRPr="00F871AB" w:rsidRDefault="00627337" w:rsidP="003960A1">
      <w:pPr>
        <w:ind w:right="0"/>
      </w:pPr>
    </w:p>
    <w:p w14:paraId="70FCB831" w14:textId="77777777" w:rsidR="00923F74" w:rsidRDefault="00923F74" w:rsidP="003960A1">
      <w:pPr>
        <w:ind w:right="0"/>
        <w:rPr>
          <w:lang w:val="fr-BE"/>
        </w:rPr>
      </w:pPr>
      <w:r w:rsidRPr="00923F74">
        <w:rPr>
          <w:lang w:val="fr-BE"/>
        </w:rPr>
        <w:t>Plus généralement, les Parties déclarent :</w:t>
      </w:r>
    </w:p>
    <w:p w14:paraId="4823EC4D" w14:textId="77777777" w:rsidR="00523E55" w:rsidRPr="00923F74" w:rsidRDefault="00523E55" w:rsidP="003960A1">
      <w:pPr>
        <w:ind w:right="0"/>
        <w:rPr>
          <w:lang w:val="fr-BE"/>
        </w:rPr>
      </w:pPr>
    </w:p>
    <w:p w14:paraId="115DCE4C" w14:textId="5DF901CE" w:rsidR="00627337" w:rsidRDefault="00923F74">
      <w:pPr>
        <w:pStyle w:val="Paragraphedeliste"/>
        <w:numPr>
          <w:ilvl w:val="0"/>
          <w:numId w:val="4"/>
        </w:numPr>
        <w:ind w:right="0"/>
        <w:rPr>
          <w:lang w:val="fr-BE"/>
        </w:rPr>
      </w:pPr>
      <w:r w:rsidRPr="00627337">
        <w:rPr>
          <w:lang w:val="fr-BE"/>
        </w:rPr>
        <w:t xml:space="preserve">Avoir la capacité de conclure seules </w:t>
      </w:r>
      <w:r w:rsidR="00D51611">
        <w:rPr>
          <w:lang w:val="fr-BE"/>
        </w:rPr>
        <w:t>la présente convention</w:t>
      </w:r>
      <w:r w:rsidRPr="00627337">
        <w:rPr>
          <w:lang w:val="fr-BE"/>
        </w:rPr>
        <w:t xml:space="preserve"> et ne pas être en procédure de réorganisation judiciaire, de faillite ou de liquidation ; </w:t>
      </w:r>
    </w:p>
    <w:p w14:paraId="4DDCCF3C" w14:textId="77777777" w:rsidR="00523E55" w:rsidRDefault="00523E55" w:rsidP="003960A1">
      <w:pPr>
        <w:pStyle w:val="Paragraphedeliste"/>
        <w:ind w:left="644" w:right="0"/>
        <w:rPr>
          <w:lang w:val="fr-BE"/>
        </w:rPr>
      </w:pPr>
    </w:p>
    <w:p w14:paraId="031660B6" w14:textId="4941228D" w:rsidR="00523E55" w:rsidRPr="00523E55" w:rsidRDefault="00923F74">
      <w:pPr>
        <w:pStyle w:val="Paragraphedeliste"/>
        <w:numPr>
          <w:ilvl w:val="0"/>
          <w:numId w:val="4"/>
        </w:numPr>
        <w:ind w:right="0"/>
        <w:rPr>
          <w:lang w:val="fr-BE"/>
        </w:rPr>
      </w:pPr>
      <w:r w:rsidRPr="00627337">
        <w:rPr>
          <w:lang w:val="fr-BE"/>
        </w:rPr>
        <w:t xml:space="preserve">Connaitre les faits sur lesquels porte </w:t>
      </w:r>
      <w:r w:rsidR="00D51611">
        <w:rPr>
          <w:lang w:val="fr-BE"/>
        </w:rPr>
        <w:t>la présente convention</w:t>
      </w:r>
      <w:r w:rsidRPr="00627337">
        <w:rPr>
          <w:lang w:val="fr-BE"/>
        </w:rPr>
        <w:t xml:space="preserve"> et les accepter ; </w:t>
      </w:r>
    </w:p>
    <w:p w14:paraId="4AC50324" w14:textId="77777777" w:rsidR="00523E55" w:rsidRDefault="00523E55" w:rsidP="003960A1">
      <w:pPr>
        <w:pStyle w:val="Paragraphedeliste"/>
        <w:ind w:left="644" w:right="0"/>
        <w:rPr>
          <w:lang w:val="fr-BE"/>
        </w:rPr>
      </w:pPr>
    </w:p>
    <w:p w14:paraId="5D9E767D" w14:textId="52ACB1BB" w:rsidR="000A3A93" w:rsidRDefault="00923F74">
      <w:pPr>
        <w:pStyle w:val="Paragraphedeliste"/>
        <w:numPr>
          <w:ilvl w:val="0"/>
          <w:numId w:val="4"/>
        </w:numPr>
        <w:ind w:right="0"/>
        <w:rPr>
          <w:lang w:val="fr-BE"/>
        </w:rPr>
      </w:pPr>
      <w:r w:rsidRPr="00627337">
        <w:rPr>
          <w:lang w:val="fr-BE"/>
        </w:rPr>
        <w:t xml:space="preserve">Que </w:t>
      </w:r>
      <w:r w:rsidR="00D51611">
        <w:rPr>
          <w:lang w:val="fr-BE"/>
        </w:rPr>
        <w:t>la présente convention</w:t>
      </w:r>
      <w:r w:rsidRPr="00627337">
        <w:rPr>
          <w:lang w:val="fr-BE"/>
        </w:rPr>
        <w:t xml:space="preserve"> ne </w:t>
      </w:r>
      <w:proofErr w:type="gramStart"/>
      <w:r w:rsidR="00F97BC7" w:rsidRPr="00627337">
        <w:rPr>
          <w:lang w:val="fr-BE"/>
        </w:rPr>
        <w:t>fa</w:t>
      </w:r>
      <w:r w:rsidR="00CA0F5A">
        <w:rPr>
          <w:lang w:val="fr-BE"/>
        </w:rPr>
        <w:t>it</w:t>
      </w:r>
      <w:proofErr w:type="gramEnd"/>
      <w:r w:rsidRPr="00627337">
        <w:rPr>
          <w:lang w:val="fr-BE"/>
        </w:rPr>
        <w:t xml:space="preserve"> obstacle ou ne contrevien</w:t>
      </w:r>
      <w:r w:rsidR="00CA0F5A">
        <w:rPr>
          <w:lang w:val="fr-BE"/>
        </w:rPr>
        <w:t>t</w:t>
      </w:r>
      <w:r w:rsidRPr="00627337">
        <w:rPr>
          <w:lang w:val="fr-BE"/>
        </w:rPr>
        <w:t xml:space="preserve"> à aucun engagement qu’elles ont pris </w:t>
      </w:r>
      <w:r w:rsidR="00523E55">
        <w:rPr>
          <w:lang w:val="fr-BE"/>
        </w:rPr>
        <w:t>vis-à-vis</w:t>
      </w:r>
      <w:r w:rsidRPr="00627337">
        <w:rPr>
          <w:lang w:val="fr-BE"/>
        </w:rPr>
        <w:t xml:space="preserve"> d’un tiers.</w:t>
      </w:r>
    </w:p>
    <w:p w14:paraId="6CE1FB66" w14:textId="77777777" w:rsidR="0088160A" w:rsidRPr="0088160A" w:rsidRDefault="0088160A" w:rsidP="0088160A">
      <w:pPr>
        <w:ind w:right="0"/>
        <w:rPr>
          <w:lang w:val="fr-BE"/>
        </w:rPr>
      </w:pPr>
    </w:p>
    <w:p w14:paraId="249F51F1" w14:textId="4A11A396" w:rsidR="00AD153C" w:rsidRDefault="00481480" w:rsidP="003960A1">
      <w:pPr>
        <w:pStyle w:val="Titre2"/>
        <w:ind w:right="0"/>
      </w:pPr>
      <w:bookmarkStart w:id="14" w:name="_Toc131604548"/>
      <w:bookmarkStart w:id="15" w:name="_Toc149646305"/>
      <w:r>
        <w:t xml:space="preserve">Article </w:t>
      </w:r>
      <w:r w:rsidR="001839AE">
        <w:t>4</w:t>
      </w:r>
      <w:r>
        <w:t xml:space="preserve">. Durée </w:t>
      </w:r>
      <w:r w:rsidR="00D51611">
        <w:t>de la convention</w:t>
      </w:r>
      <w:bookmarkEnd w:id="14"/>
      <w:bookmarkEnd w:id="15"/>
    </w:p>
    <w:p w14:paraId="51B942FF" w14:textId="77777777" w:rsidR="00481480" w:rsidRDefault="00481480" w:rsidP="003960A1">
      <w:pPr>
        <w:ind w:right="0"/>
      </w:pPr>
    </w:p>
    <w:p w14:paraId="3F380485" w14:textId="1BFFA3C0" w:rsidR="00481480" w:rsidRPr="00242035" w:rsidRDefault="00D51611" w:rsidP="003960A1">
      <w:pPr>
        <w:ind w:right="0"/>
      </w:pPr>
      <w:r>
        <w:t>La présente convention</w:t>
      </w:r>
      <w:r w:rsidR="00EC5FC2">
        <w:t xml:space="preserve"> prend effet dès sa signature par les Parties, </w:t>
      </w:r>
      <w:r w:rsidR="00196E21">
        <w:t xml:space="preserve">à la date </w:t>
      </w:r>
      <w:r w:rsidR="009629BE">
        <w:t>indiquée</w:t>
      </w:r>
      <w:r w:rsidR="00196E21">
        <w:t xml:space="preserve"> sur la page </w:t>
      </w:r>
      <w:r w:rsidR="00196E21" w:rsidRPr="00242035">
        <w:t xml:space="preserve">d’identification des Parties. </w:t>
      </w:r>
    </w:p>
    <w:p w14:paraId="6248D875" w14:textId="77777777" w:rsidR="009629BE" w:rsidRPr="00242035" w:rsidRDefault="009629BE" w:rsidP="003960A1">
      <w:pPr>
        <w:ind w:right="0"/>
      </w:pPr>
    </w:p>
    <w:p w14:paraId="22352C96" w14:textId="3CA34F13" w:rsidR="0046620C" w:rsidRPr="00242035" w:rsidRDefault="0020129D" w:rsidP="003960A1">
      <w:pPr>
        <w:ind w:right="0"/>
      </w:pPr>
      <w:r w:rsidRPr="00242035">
        <w:t>L</w:t>
      </w:r>
      <w:r w:rsidR="00806BF4" w:rsidRPr="00242035">
        <w:t xml:space="preserve">a </w:t>
      </w:r>
      <w:r w:rsidR="00442AE9" w:rsidRPr="00242035">
        <w:t xml:space="preserve">mise </w:t>
      </w:r>
      <w:r w:rsidR="00D66AF2" w:rsidRPr="00242035">
        <w:t>à disposition</w:t>
      </w:r>
      <w:r w:rsidR="00806BF4" w:rsidRPr="00242035">
        <w:t xml:space="preserve"> d’électricité </w:t>
      </w:r>
      <w:r w:rsidR="00FF2D52" w:rsidRPr="00242035">
        <w:t xml:space="preserve">opérant </w:t>
      </w:r>
      <w:r w:rsidRPr="00242035">
        <w:t>entre</w:t>
      </w:r>
      <w:r w:rsidR="00D66AF2" w:rsidRPr="00242035">
        <w:t xml:space="preserve"> le Producteur et</w:t>
      </w:r>
      <w:r w:rsidRPr="00242035">
        <w:t xml:space="preserve"> la Communauté « XXX »</w:t>
      </w:r>
      <w:r w:rsidR="00D66AF2" w:rsidRPr="00242035">
        <w:t xml:space="preserve"> </w:t>
      </w:r>
      <w:r w:rsidR="00E4346B" w:rsidRPr="00242035">
        <w:t xml:space="preserve">débute à compter du premier jour du mois suivant celui </w:t>
      </w:r>
      <w:r w:rsidR="001D0ED5" w:rsidRPr="00242035">
        <w:t xml:space="preserve">pendant lequel l’ensemble des conditions visées </w:t>
      </w:r>
      <w:r w:rsidR="00F74CC6" w:rsidRPr="00242035">
        <w:t>par l’OELEC ont été rencontrées et après</w:t>
      </w:r>
      <w:r w:rsidR="00434B83" w:rsidRPr="00242035">
        <w:t xml:space="preserve"> </w:t>
      </w:r>
      <w:r w:rsidR="007E1388" w:rsidRPr="00242035">
        <w:t xml:space="preserve">la signature </w:t>
      </w:r>
      <w:r w:rsidR="00D51611" w:rsidRPr="00242035">
        <w:t>de la présente convention</w:t>
      </w:r>
      <w:r w:rsidR="007E1388" w:rsidRPr="00242035">
        <w:t xml:space="preserve"> par chacune des Parties. </w:t>
      </w:r>
      <w:r w:rsidR="00434B83" w:rsidRPr="00242035">
        <w:t xml:space="preserve"> </w:t>
      </w:r>
    </w:p>
    <w:p w14:paraId="46CB5D03" w14:textId="77777777" w:rsidR="00F74CC6" w:rsidRPr="00242035" w:rsidRDefault="00F74CC6" w:rsidP="003960A1">
      <w:pPr>
        <w:ind w:right="0"/>
      </w:pPr>
    </w:p>
    <w:p w14:paraId="739C8B39" w14:textId="601D734D" w:rsidR="007A6A01" w:rsidRDefault="00F74CC6" w:rsidP="003960A1">
      <w:pPr>
        <w:ind w:right="0"/>
      </w:pPr>
      <w:r w:rsidRPr="00242035">
        <w:rPr>
          <w:rFonts w:cs="Arial"/>
          <w:noProof/>
          <w:color w:val="C00000"/>
        </w:rPr>
        <mc:AlternateContent>
          <mc:Choice Requires="wps">
            <w:drawing>
              <wp:anchor distT="45720" distB="45720" distL="114300" distR="114300" simplePos="0" relativeHeight="251658246" behindDoc="0" locked="0" layoutInCell="1" allowOverlap="1" wp14:anchorId="4E892FF7" wp14:editId="64DD4449">
                <wp:simplePos x="0" y="0"/>
                <wp:positionH relativeFrom="margin">
                  <wp:posOffset>-635</wp:posOffset>
                </wp:positionH>
                <wp:positionV relativeFrom="paragraph">
                  <wp:posOffset>361950</wp:posOffset>
                </wp:positionV>
                <wp:extent cx="5746750" cy="489585"/>
                <wp:effectExtent l="0" t="0" r="25400" b="24765"/>
                <wp:wrapTopAndBottom/>
                <wp:docPr id="1766109448" name="Zone de texte 17661094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6750" cy="489585"/>
                        </a:xfrm>
                        <a:prstGeom prst="rect">
                          <a:avLst/>
                        </a:prstGeom>
                        <a:solidFill>
                          <a:schemeClr val="bg1">
                            <a:lumMod val="85000"/>
                          </a:schemeClr>
                        </a:solidFill>
                        <a:ln w="9525">
                          <a:solidFill>
                            <a:schemeClr val="tx2"/>
                          </a:solidFill>
                          <a:miter lim="800000"/>
                          <a:headEnd/>
                          <a:tailEnd/>
                        </a:ln>
                      </wps:spPr>
                      <wps:txbx>
                        <w:txbxContent>
                          <w:p w14:paraId="3CA0D583" w14:textId="0F176062" w:rsidR="0046620C" w:rsidRPr="00167E92" w:rsidRDefault="0046620C" w:rsidP="0046620C">
                            <w:pPr>
                              <w:ind w:right="-72"/>
                              <w:rPr>
                                <w:rStyle w:val="Accentuation"/>
                                <w:color w:val="006F90"/>
                                <w:sz w:val="18"/>
                                <w:szCs w:val="18"/>
                              </w:rPr>
                            </w:pPr>
                            <w:r>
                              <w:rPr>
                                <w:noProof/>
                              </w:rPr>
                              <w:drawing>
                                <wp:inline distT="0" distB="0" distL="0" distR="0" wp14:anchorId="05CDA0DC" wp14:editId="7EAB282B">
                                  <wp:extent cx="190500" cy="146050"/>
                                  <wp:effectExtent l="0" t="0" r="0" b="6350"/>
                                  <wp:docPr id="2031283679" name="Image 20312836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2">
                                            <a:extLst>
                                              <a:ext uri="{28A0092B-C50C-407E-A947-70E740481C1C}">
                                                <a14:useLocalDpi xmlns:a14="http://schemas.microsoft.com/office/drawing/2010/main" val="0"/>
                                              </a:ext>
                                            </a:extLst>
                                          </a:blip>
                                          <a:srcRect t="12923" b="26749"/>
                                          <a:stretch>
                                            <a:fillRect/>
                                          </a:stretch>
                                        </pic:blipFill>
                                        <pic:spPr bwMode="auto">
                                          <a:xfrm>
                                            <a:off x="0" y="0"/>
                                            <a:ext cx="190500" cy="146050"/>
                                          </a:xfrm>
                                          <a:prstGeom prst="rect">
                                            <a:avLst/>
                                          </a:prstGeom>
                                          <a:noFill/>
                                          <a:ln>
                                            <a:noFill/>
                                          </a:ln>
                                        </pic:spPr>
                                      </pic:pic>
                                    </a:graphicData>
                                  </a:graphic>
                                </wp:inline>
                              </w:drawing>
                            </w:r>
                            <w:r w:rsidRPr="00AF4926">
                              <w:rPr>
                                <w:rStyle w:val="Accentuation"/>
                                <w:color w:val="006F90"/>
                                <w:sz w:val="18"/>
                                <w:szCs w:val="18"/>
                              </w:rPr>
                              <w:t xml:space="preserve"> </w:t>
                            </w:r>
                            <w:r>
                              <w:rPr>
                                <w:rStyle w:val="Accentuation"/>
                                <w:color w:val="006F90"/>
                                <w:sz w:val="18"/>
                                <w:szCs w:val="18"/>
                              </w:rPr>
                              <w:t xml:space="preserve">Si l’installation de production </w:t>
                            </w:r>
                            <w:r w:rsidR="00404E75">
                              <w:rPr>
                                <w:rStyle w:val="Accentuation"/>
                                <w:color w:val="006F90"/>
                                <w:sz w:val="18"/>
                                <w:szCs w:val="18"/>
                              </w:rPr>
                              <w:t xml:space="preserve">est financée par un tiers investisseur, la durée de la présente convention dépendra </w:t>
                            </w:r>
                            <w:r w:rsidR="003609A6">
                              <w:rPr>
                                <w:rStyle w:val="Accentuation"/>
                                <w:color w:val="006F90"/>
                                <w:sz w:val="18"/>
                                <w:szCs w:val="18"/>
                              </w:rPr>
                              <w:t>du contrat de tiers investissement.</w:t>
                            </w:r>
                            <w:r>
                              <w:rPr>
                                <w:rStyle w:val="Accentuation"/>
                                <w:color w:val="006F90"/>
                                <w:sz w:val="18"/>
                                <w:szCs w:val="18"/>
                              </w:rPr>
                              <w:t xml:space="preserve">  </w:t>
                            </w:r>
                            <w:r w:rsidRPr="00167E92">
                              <w:rPr>
                                <w:rStyle w:val="Accentuation"/>
                                <w:color w:val="006F90"/>
                                <w:sz w:val="18"/>
                                <w:szCs w:val="1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892FF7" id="Zone de texte 1766109448" o:spid="_x0000_s1028" type="#_x0000_t202" style="position:absolute;left:0;text-align:left;margin-left:-.05pt;margin-top:28.5pt;width:452.5pt;height:38.55pt;z-index:25165824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VNVKgIAAEgEAAAOAAAAZHJzL2Uyb0RvYy54bWysVNtu2zAMfR+wfxD0vtgJ4iYx6hRdug4D&#10;ugvQ7QNkWY6FSaImKbGzrx8lu2m6AXsY9iKQonxIHh76+mbQihyF8xJMReeznBJhODTS7Cv67ev9&#10;mzUlPjDTMAVGVPQkPL3Zvn513dtSLKAD1QhHEMT4srcV7UKwZZZ53gnN/AysMBhswWkW0HX7rHGs&#10;R3StskWeX2U9uMY64MJ7vL0bg3Sb8NtW8PC5bb0IRFUUawvpdOms45ltr1m5d8x2kk9lsH+oQjNp&#10;MOkZ6o4FRg5O/gGlJXfgoQ0zDjqDtpVcpB6wm3n+WzePHbMi9YLkeHumyf8/WP7p+Gi/OBKGtzDg&#10;AFMT3j4A/+6JgV3HzF7cOgd9J1iDieeRsqy3vpw+jVT70keQuv8IDQ6ZHQIkoKF1OrKCfRJExwGc&#10;zqSLIRCOl8VqebUqMMQxtlxvinWRUrDy6WvrfHgvQJNoVNThUBM6Oz74EKth5dOTmMyDks29VCo5&#10;UUhipxw5MpRAvR87VAeNpY536yLPkxAQJ+kuPk+oL5CUIX1FN8WiGDn6S5YwLKYWXiBoGVDrSuqK&#10;rjHlmJSVkdh3pklKDEyq0cZilJmYjuSONIehHohsKpoSROJraE5IvYNR2riKaHTgflLSo6wr6n8c&#10;mBOUqA8Gx7eZL5dxD5KzLFYLdNxlpL6MMMMRqqKBktHchbQ7kVkDtzjmVqYJPFcylYxyTRROqxX3&#10;4dJPr55/ANtfAAAA//8DAFBLAwQUAAYACAAAACEAF3zXD98AAAAIAQAADwAAAGRycy9kb3ducmV2&#10;LnhtbEyPy07DMBBF90j8gzVIbFDrBFpKQ5yqQrQrxCPlA5x4SCLscYjdJvw9wwqWo3t059x8Mzkr&#10;TjiEzpOCdJ6AQKq96ahR8H7Yze5AhKjJaOsJFXxjgE1xfpbrzPiR3vBUxkZwCYVMK2hj7DMpQ92i&#10;02HueyTOPvzgdORzaKQZ9MjlzsrrJLmVTnfEH1rd40OL9Wd5dAqavV09tWV12L/sluHr8fV5O7or&#10;pS4vpu09iIhT/IPhV5/VoWCnyh/JBGEVzFIGFSxXvIjjdbJYg6iYu1mkIItc/h9Q/AAAAP//AwBQ&#10;SwECLQAUAAYACAAAACEAtoM4kv4AAADhAQAAEwAAAAAAAAAAAAAAAAAAAAAAW0NvbnRlbnRfVHlw&#10;ZXNdLnhtbFBLAQItABQABgAIAAAAIQA4/SH/1gAAAJQBAAALAAAAAAAAAAAAAAAAAC8BAABfcmVs&#10;cy8ucmVsc1BLAQItABQABgAIAAAAIQAasVNVKgIAAEgEAAAOAAAAAAAAAAAAAAAAAC4CAABkcnMv&#10;ZTJvRG9jLnhtbFBLAQItABQABgAIAAAAIQAXfNcP3wAAAAgBAAAPAAAAAAAAAAAAAAAAAIQEAABk&#10;cnMvZG93bnJldi54bWxQSwUGAAAAAAQABADzAAAAkAUAAAAA&#10;" fillcolor="#d8d8d8 [2732]" strokecolor="#1f497d [3215]">
                <v:textbox>
                  <w:txbxContent>
                    <w:p w14:paraId="3CA0D583" w14:textId="0F176062" w:rsidR="0046620C" w:rsidRPr="00167E92" w:rsidRDefault="0046620C" w:rsidP="0046620C">
                      <w:pPr>
                        <w:ind w:right="-72"/>
                        <w:rPr>
                          <w:rStyle w:val="Accentuation"/>
                          <w:color w:val="006F90"/>
                          <w:sz w:val="18"/>
                          <w:szCs w:val="18"/>
                        </w:rPr>
                      </w:pPr>
                      <w:r>
                        <w:rPr>
                          <w:noProof/>
                        </w:rPr>
                        <w:drawing>
                          <wp:inline distT="0" distB="0" distL="0" distR="0" wp14:anchorId="05CDA0DC" wp14:editId="7EAB282B">
                            <wp:extent cx="190500" cy="146050"/>
                            <wp:effectExtent l="0" t="0" r="0" b="6350"/>
                            <wp:docPr id="2031283679" name="Image 20312836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2">
                                      <a:extLst>
                                        <a:ext uri="{28A0092B-C50C-407E-A947-70E740481C1C}">
                                          <a14:useLocalDpi xmlns:a14="http://schemas.microsoft.com/office/drawing/2010/main" val="0"/>
                                        </a:ext>
                                      </a:extLst>
                                    </a:blip>
                                    <a:srcRect t="12923" b="26749"/>
                                    <a:stretch>
                                      <a:fillRect/>
                                    </a:stretch>
                                  </pic:blipFill>
                                  <pic:spPr bwMode="auto">
                                    <a:xfrm>
                                      <a:off x="0" y="0"/>
                                      <a:ext cx="190500" cy="146050"/>
                                    </a:xfrm>
                                    <a:prstGeom prst="rect">
                                      <a:avLst/>
                                    </a:prstGeom>
                                    <a:noFill/>
                                    <a:ln>
                                      <a:noFill/>
                                    </a:ln>
                                  </pic:spPr>
                                </pic:pic>
                              </a:graphicData>
                            </a:graphic>
                          </wp:inline>
                        </w:drawing>
                      </w:r>
                      <w:r w:rsidRPr="00AF4926">
                        <w:rPr>
                          <w:rStyle w:val="Accentuation"/>
                          <w:color w:val="006F90"/>
                          <w:sz w:val="18"/>
                          <w:szCs w:val="18"/>
                        </w:rPr>
                        <w:t xml:space="preserve"> </w:t>
                      </w:r>
                      <w:r>
                        <w:rPr>
                          <w:rStyle w:val="Accentuation"/>
                          <w:color w:val="006F90"/>
                          <w:sz w:val="18"/>
                          <w:szCs w:val="18"/>
                        </w:rPr>
                        <w:t xml:space="preserve">Si l’installation de production </w:t>
                      </w:r>
                      <w:r w:rsidR="00404E75">
                        <w:rPr>
                          <w:rStyle w:val="Accentuation"/>
                          <w:color w:val="006F90"/>
                          <w:sz w:val="18"/>
                          <w:szCs w:val="18"/>
                        </w:rPr>
                        <w:t xml:space="preserve">est financée par un tiers investisseur, la durée de la présente convention dépendra </w:t>
                      </w:r>
                      <w:r w:rsidR="003609A6">
                        <w:rPr>
                          <w:rStyle w:val="Accentuation"/>
                          <w:color w:val="006F90"/>
                          <w:sz w:val="18"/>
                          <w:szCs w:val="18"/>
                        </w:rPr>
                        <w:t>du contrat de tiers investissement.</w:t>
                      </w:r>
                      <w:r>
                        <w:rPr>
                          <w:rStyle w:val="Accentuation"/>
                          <w:color w:val="006F90"/>
                          <w:sz w:val="18"/>
                          <w:szCs w:val="18"/>
                        </w:rPr>
                        <w:t xml:space="preserve">  </w:t>
                      </w:r>
                      <w:r w:rsidRPr="00167E92">
                        <w:rPr>
                          <w:rStyle w:val="Accentuation"/>
                          <w:color w:val="006F90"/>
                          <w:sz w:val="18"/>
                          <w:szCs w:val="18"/>
                        </w:rPr>
                        <w:t xml:space="preserve"> </w:t>
                      </w:r>
                    </w:p>
                  </w:txbxContent>
                </v:textbox>
                <w10:wrap type="topAndBottom" anchorx="margin"/>
              </v:shape>
            </w:pict>
          </mc:Fallback>
        </mc:AlternateContent>
      </w:r>
      <w:r w:rsidR="00D51611" w:rsidRPr="00242035">
        <w:t>La convention</w:t>
      </w:r>
      <w:r w:rsidR="00371BFA" w:rsidRPr="00242035">
        <w:t xml:space="preserve"> est conclu</w:t>
      </w:r>
      <w:r w:rsidR="00D51611" w:rsidRPr="00242035">
        <w:t>e</w:t>
      </w:r>
      <w:r w:rsidR="00371BFA" w:rsidRPr="00242035">
        <w:t xml:space="preserve"> pour</w:t>
      </w:r>
      <w:r w:rsidR="00056831" w:rsidRPr="00242035">
        <w:t xml:space="preserve"> une</w:t>
      </w:r>
      <w:r w:rsidR="00056831">
        <w:t xml:space="preserve"> durée [</w:t>
      </w:r>
      <w:r w:rsidR="00056831" w:rsidRPr="00D612FC">
        <w:rPr>
          <w:highlight w:val="lightGray"/>
        </w:rPr>
        <w:t>indéterminée/de x années</w:t>
      </w:r>
      <w:r w:rsidR="00056831">
        <w:t>]</w:t>
      </w:r>
      <w:r w:rsidR="00D612FC">
        <w:t xml:space="preserve">. </w:t>
      </w:r>
    </w:p>
    <w:p w14:paraId="0A9BF53D" w14:textId="77777777" w:rsidR="00DA575A" w:rsidRDefault="00DA575A" w:rsidP="003960A1">
      <w:pPr>
        <w:ind w:right="0"/>
      </w:pPr>
    </w:p>
    <w:p w14:paraId="71392F11" w14:textId="39D3C8A6" w:rsidR="00DA575A" w:rsidRPr="0077374B" w:rsidRDefault="00D51611" w:rsidP="003960A1">
      <w:pPr>
        <w:ind w:right="0"/>
        <w:rPr>
          <w:i/>
          <w:iCs/>
          <w:color w:val="006F90"/>
        </w:rPr>
      </w:pPr>
      <w:r w:rsidRPr="0077374B">
        <w:rPr>
          <w:i/>
          <w:iCs/>
          <w:color w:val="006F90"/>
        </w:rPr>
        <w:t xml:space="preserve">Si la </w:t>
      </w:r>
      <w:r w:rsidRPr="000945F6">
        <w:rPr>
          <w:i/>
          <w:iCs/>
          <w:color w:val="006F90"/>
        </w:rPr>
        <w:t>convention est conclue</w:t>
      </w:r>
      <w:r w:rsidR="00DA575A" w:rsidRPr="0077374B">
        <w:rPr>
          <w:i/>
          <w:iCs/>
          <w:color w:val="006F90"/>
        </w:rPr>
        <w:t xml:space="preserve"> pour une durée déterminée : </w:t>
      </w:r>
    </w:p>
    <w:p w14:paraId="05BB94AC" w14:textId="4840705F" w:rsidR="00DA575A" w:rsidRDefault="00D51611" w:rsidP="003960A1">
      <w:pPr>
        <w:ind w:right="0"/>
      </w:pPr>
      <w:r>
        <w:t>La convention</w:t>
      </w:r>
      <w:r w:rsidR="00EE34C1">
        <w:t xml:space="preserve"> </w:t>
      </w:r>
      <w:r w:rsidR="00F32F26">
        <w:t xml:space="preserve">est </w:t>
      </w:r>
      <w:r w:rsidR="00EE34C1">
        <w:t xml:space="preserve">renouvelable, par tacite reconduction, </w:t>
      </w:r>
      <w:r w:rsidR="00554462">
        <w:t xml:space="preserve">pour une période de </w:t>
      </w:r>
      <w:r w:rsidR="00554462" w:rsidRPr="00554462">
        <w:rPr>
          <w:highlight w:val="lightGray"/>
        </w:rPr>
        <w:t>x années</w:t>
      </w:r>
      <w:r w:rsidR="00554462">
        <w:t xml:space="preserve">, sans qu’aucune formalité ne soit nécessaire. </w:t>
      </w:r>
    </w:p>
    <w:p w14:paraId="0E900C38" w14:textId="77777777" w:rsidR="00AD153C" w:rsidRDefault="00AD153C" w:rsidP="003960A1">
      <w:pPr>
        <w:ind w:right="0"/>
      </w:pPr>
    </w:p>
    <w:p w14:paraId="60BD1086" w14:textId="509C5F9E" w:rsidR="00C16E70" w:rsidRDefault="00642CE3" w:rsidP="003F796D">
      <w:pPr>
        <w:ind w:right="0"/>
      </w:pPr>
      <w:r>
        <w:t>La convention</w:t>
      </w:r>
      <w:r w:rsidR="00BE320B">
        <w:t xml:space="preserve"> peut prendre fin </w:t>
      </w:r>
      <w:r w:rsidR="00225884">
        <w:t>selon</w:t>
      </w:r>
      <w:r w:rsidR="00BE320B">
        <w:t xml:space="preserve"> les conditions prévues à l’article </w:t>
      </w:r>
      <w:r w:rsidR="00090D31">
        <w:t>12</w:t>
      </w:r>
      <w:r w:rsidR="00225884">
        <w:t xml:space="preserve"> </w:t>
      </w:r>
      <w:r>
        <w:t>de la présente convention.</w:t>
      </w:r>
    </w:p>
    <w:p w14:paraId="03CF9AFF" w14:textId="77777777" w:rsidR="00C65C0F" w:rsidRDefault="00C65C0F" w:rsidP="003F796D">
      <w:pPr>
        <w:ind w:right="0"/>
        <w:rPr>
          <w:b/>
          <w:caps/>
          <w:color w:val="006F90"/>
          <w:sz w:val="28"/>
        </w:rPr>
      </w:pPr>
    </w:p>
    <w:p w14:paraId="325B9972" w14:textId="77777777" w:rsidR="00E57752" w:rsidRDefault="00E57752" w:rsidP="003F796D">
      <w:pPr>
        <w:ind w:right="0"/>
        <w:rPr>
          <w:b/>
          <w:caps/>
          <w:color w:val="006F90"/>
          <w:sz w:val="28"/>
        </w:rPr>
      </w:pPr>
    </w:p>
    <w:p w14:paraId="12F87DB1" w14:textId="77777777" w:rsidR="00E57752" w:rsidRDefault="00E57752" w:rsidP="003F796D">
      <w:pPr>
        <w:ind w:right="0"/>
        <w:rPr>
          <w:b/>
          <w:caps/>
          <w:color w:val="006F90"/>
          <w:sz w:val="28"/>
        </w:rPr>
      </w:pPr>
    </w:p>
    <w:p w14:paraId="1C8A2CAB" w14:textId="74F77B94" w:rsidR="0078667F" w:rsidRDefault="0078667F" w:rsidP="003960A1">
      <w:pPr>
        <w:pStyle w:val="Titre1"/>
        <w:ind w:right="0"/>
      </w:pPr>
      <w:bookmarkStart w:id="16" w:name="_Toc131604549"/>
      <w:bookmarkStart w:id="17" w:name="_Toc149646306"/>
      <w:r>
        <w:t>Partie 2 – Droits et obligations des Parties</w:t>
      </w:r>
      <w:bookmarkEnd w:id="16"/>
      <w:bookmarkEnd w:id="17"/>
      <w:r>
        <w:t xml:space="preserve"> </w:t>
      </w:r>
    </w:p>
    <w:p w14:paraId="5C5F08C4" w14:textId="77777777" w:rsidR="00A52B26" w:rsidRDefault="00A52B26" w:rsidP="003960A1">
      <w:pPr>
        <w:ind w:right="0"/>
      </w:pPr>
    </w:p>
    <w:p w14:paraId="64ED79D7" w14:textId="698C55E0" w:rsidR="00A52B26" w:rsidRDefault="00A52B26" w:rsidP="003960A1">
      <w:pPr>
        <w:pStyle w:val="Titre2"/>
        <w:ind w:right="0"/>
      </w:pPr>
      <w:bookmarkStart w:id="18" w:name="_Toc131604550"/>
      <w:bookmarkStart w:id="19" w:name="_Toc149646307"/>
      <w:r>
        <w:t xml:space="preserve">Article </w:t>
      </w:r>
      <w:r w:rsidR="00EB475D">
        <w:t>5</w:t>
      </w:r>
      <w:r>
        <w:t>. Droits et obligations de la Communauté</w:t>
      </w:r>
      <w:bookmarkEnd w:id="18"/>
      <w:bookmarkEnd w:id="19"/>
    </w:p>
    <w:p w14:paraId="0C1AFAC2" w14:textId="77777777" w:rsidR="00A52B26" w:rsidRDefault="00A52B26" w:rsidP="003960A1">
      <w:pPr>
        <w:ind w:right="0"/>
      </w:pPr>
    </w:p>
    <w:p w14:paraId="21721D6C" w14:textId="2DA0F361" w:rsidR="001D131C" w:rsidRDefault="00AF6CA9" w:rsidP="003960A1">
      <w:pPr>
        <w:ind w:right="0"/>
      </w:pPr>
      <w:r>
        <w:t>La Communauté « </w:t>
      </w:r>
      <w:r w:rsidRPr="004B74D2">
        <w:rPr>
          <w:highlight w:val="lightGray"/>
        </w:rPr>
        <w:t>XXX</w:t>
      </w:r>
      <w:r>
        <w:t xml:space="preserve"> » se conforme à l’ensemble des obligations qui lui incombent en vertu de l’OELEC. </w:t>
      </w:r>
    </w:p>
    <w:p w14:paraId="35184305" w14:textId="77777777" w:rsidR="00F41DF3" w:rsidRDefault="00F41DF3" w:rsidP="003960A1">
      <w:pPr>
        <w:ind w:right="0"/>
      </w:pPr>
    </w:p>
    <w:p w14:paraId="09813805" w14:textId="4B26D43D" w:rsidR="00F41DF3" w:rsidRPr="00242035" w:rsidRDefault="00F41DF3" w:rsidP="003960A1">
      <w:pPr>
        <w:ind w:right="0"/>
      </w:pPr>
      <w:r w:rsidRPr="00242035">
        <w:t xml:space="preserve">En particulier, la Communauté « XXX » </w:t>
      </w:r>
      <w:r w:rsidR="00B20E6D" w:rsidRPr="00242035">
        <w:t xml:space="preserve">est tenue de : </w:t>
      </w:r>
    </w:p>
    <w:p w14:paraId="0C379D43" w14:textId="77777777" w:rsidR="00B20E6D" w:rsidRPr="00242035" w:rsidRDefault="00B20E6D" w:rsidP="003960A1">
      <w:pPr>
        <w:ind w:right="0"/>
      </w:pPr>
    </w:p>
    <w:p w14:paraId="1F7FAA07" w14:textId="06839DA0" w:rsidR="00B20E6D" w:rsidRPr="00242035" w:rsidRDefault="00C20AC0">
      <w:pPr>
        <w:pStyle w:val="Paragraphedeliste"/>
        <w:numPr>
          <w:ilvl w:val="0"/>
          <w:numId w:val="4"/>
        </w:numPr>
        <w:ind w:right="0"/>
      </w:pPr>
      <w:r w:rsidRPr="00242035">
        <w:t xml:space="preserve">Introduire une demande d’autorisation auprès de </w:t>
      </w:r>
      <w:r w:rsidR="009E7EF1" w:rsidRPr="00242035">
        <w:t xml:space="preserve">BRUGEL </w:t>
      </w:r>
      <w:r w:rsidRPr="00242035">
        <w:t>pour être reconnue comme communauté d’énergie</w:t>
      </w:r>
      <w:r w:rsidR="004C0C5A" w:rsidRPr="00242035">
        <w:rPr>
          <w:rStyle w:val="Appelnotedebasdep"/>
        </w:rPr>
        <w:footnoteReference w:id="27"/>
      </w:r>
      <w:r w:rsidRPr="00242035">
        <w:t xml:space="preserve"> ; </w:t>
      </w:r>
    </w:p>
    <w:p w14:paraId="0C6F8C1B" w14:textId="77777777" w:rsidR="0052269B" w:rsidRPr="00242035" w:rsidRDefault="0052269B" w:rsidP="0052269B">
      <w:pPr>
        <w:pStyle w:val="Paragraphedeliste"/>
        <w:numPr>
          <w:ilvl w:val="0"/>
          <w:numId w:val="4"/>
        </w:numPr>
        <w:ind w:right="0"/>
      </w:pPr>
      <w:r w:rsidRPr="00242035">
        <w:t xml:space="preserve">Introduire une demande de renouvellement auprès de BRUGEL pour conserver ladite autorisation après une période de 10 ans à compter de la réception de l’autorisation précédente ; </w:t>
      </w:r>
    </w:p>
    <w:p w14:paraId="6C6B8547" w14:textId="2AFDA528" w:rsidR="004B1608" w:rsidRPr="00242035" w:rsidRDefault="0052269B" w:rsidP="0052269B">
      <w:pPr>
        <w:pStyle w:val="Paragraphedeliste"/>
        <w:numPr>
          <w:ilvl w:val="0"/>
          <w:numId w:val="4"/>
        </w:numPr>
        <w:ind w:right="0"/>
      </w:pPr>
      <w:r w:rsidRPr="00242035">
        <w:t xml:space="preserve">Notifier à BRUGEL les modifications substantielles intervenant au sein de la Communauté, comme précisé dans le </w:t>
      </w:r>
      <w:hyperlink r:id="rId15" w:history="1">
        <w:r w:rsidRPr="00242035">
          <w:rPr>
            <w:rStyle w:val="Lienhypertexte"/>
          </w:rPr>
          <w:t>guide d’interprétation de BRUGEL </w:t>
        </w:r>
      </w:hyperlink>
      <w:r w:rsidRPr="00242035">
        <w:t xml:space="preserve">; </w:t>
      </w:r>
    </w:p>
    <w:p w14:paraId="4020D4C0" w14:textId="60D5E2C1" w:rsidR="00C20AC0" w:rsidRPr="00242035" w:rsidRDefault="008B1383">
      <w:pPr>
        <w:pStyle w:val="Paragraphedeliste"/>
        <w:numPr>
          <w:ilvl w:val="0"/>
          <w:numId w:val="4"/>
        </w:numPr>
        <w:ind w:right="0"/>
      </w:pPr>
      <w:r w:rsidRPr="00242035">
        <w:t>S</w:t>
      </w:r>
      <w:r w:rsidR="00C20AC0" w:rsidRPr="00242035">
        <w:t xml:space="preserve">e déclarer </w:t>
      </w:r>
      <w:r w:rsidR="00A07748" w:rsidRPr="00242035">
        <w:t xml:space="preserve">et être l’interlocuteur unique du </w:t>
      </w:r>
      <w:r w:rsidR="00C20AC0" w:rsidRPr="00242035">
        <w:t>gestionnaire du réseau concerné</w:t>
      </w:r>
      <w:r w:rsidR="00526F1C" w:rsidRPr="00242035">
        <w:rPr>
          <w:rStyle w:val="Appelnotedebasdep"/>
        </w:rPr>
        <w:footnoteReference w:id="28"/>
      </w:r>
      <w:r w:rsidR="00056C35" w:rsidRPr="00242035">
        <w:t xml:space="preserve"> ; </w:t>
      </w:r>
    </w:p>
    <w:p w14:paraId="7A50CAD2" w14:textId="059ABF54" w:rsidR="009A2932" w:rsidRPr="00242035" w:rsidRDefault="006A6B1E" w:rsidP="009A2932">
      <w:pPr>
        <w:pStyle w:val="Paragraphedeliste"/>
        <w:numPr>
          <w:ilvl w:val="0"/>
          <w:numId w:val="4"/>
        </w:numPr>
        <w:ind w:right="0"/>
      </w:pPr>
      <w:r w:rsidRPr="00242035">
        <w:t>Le cas échéant, a</w:t>
      </w:r>
      <w:r w:rsidR="009A2932" w:rsidRPr="00242035">
        <w:t>cheter, au prix convenu, l’électricité injectée par le Producteur, conformément à la présente convention. Les modalités concernant la facturation de l’électricité et la procédure en cas de non-paiement sont prévues aux articles 10 et 11 de la présente convention ;</w:t>
      </w:r>
    </w:p>
    <w:p w14:paraId="5330584A" w14:textId="6BF7F27D" w:rsidR="00AD2F63" w:rsidRDefault="00AD2F63">
      <w:pPr>
        <w:pStyle w:val="Paragraphedeliste"/>
        <w:numPr>
          <w:ilvl w:val="0"/>
          <w:numId w:val="4"/>
        </w:numPr>
        <w:ind w:right="0"/>
      </w:pPr>
      <w:r w:rsidRPr="00242035">
        <w:t>Organiser et assurer</w:t>
      </w:r>
      <w:r>
        <w:t xml:space="preserve"> la gestion quotidienne de l’activité de partage d’électricité </w:t>
      </w:r>
      <w:r w:rsidR="00533F1A">
        <w:t xml:space="preserve">ou la déléguer à un tiers </w:t>
      </w:r>
      <w:r>
        <w:t xml:space="preserve">; </w:t>
      </w:r>
    </w:p>
    <w:p w14:paraId="71ACAFAA" w14:textId="2612F481" w:rsidR="007000BA" w:rsidRDefault="006C3F69">
      <w:pPr>
        <w:pStyle w:val="Paragraphedeliste"/>
        <w:numPr>
          <w:ilvl w:val="0"/>
          <w:numId w:val="4"/>
        </w:numPr>
        <w:ind w:right="0"/>
      </w:pPr>
      <w:r>
        <w:t>Être</w:t>
      </w:r>
      <w:r w:rsidR="009E2F2A">
        <w:t xml:space="preserve"> responsable de la f</w:t>
      </w:r>
      <w:r w:rsidR="0011076A">
        <w:t>actu</w:t>
      </w:r>
      <w:r w:rsidR="009E2F2A">
        <w:t>ration</w:t>
      </w:r>
      <w:r w:rsidR="0011076A">
        <w:t xml:space="preserve"> </w:t>
      </w:r>
      <w:r w:rsidR="009E2F2A">
        <w:t xml:space="preserve">aux </w:t>
      </w:r>
      <w:r w:rsidR="00274E66">
        <w:t>c</w:t>
      </w:r>
      <w:r w:rsidR="00AF08BC">
        <w:t xml:space="preserve">onsommateurs </w:t>
      </w:r>
      <w:r w:rsidR="009E2F2A">
        <w:t>de l’électricité partagée qu’ils ont respectivement consommée</w:t>
      </w:r>
      <w:r w:rsidR="007000BA">
        <w:t> </w:t>
      </w:r>
      <w:r w:rsidR="00913BE3">
        <w:t xml:space="preserve">et de leur recouvrement </w:t>
      </w:r>
      <w:r w:rsidR="007000BA">
        <w:t>;</w:t>
      </w:r>
    </w:p>
    <w:p w14:paraId="510B396E" w14:textId="2376FDB6" w:rsidR="008B51C6" w:rsidRDefault="007000BA" w:rsidP="008F6682">
      <w:pPr>
        <w:pStyle w:val="Paragraphedeliste"/>
        <w:numPr>
          <w:ilvl w:val="0"/>
          <w:numId w:val="4"/>
        </w:numPr>
        <w:ind w:right="0"/>
      </w:pPr>
      <w:r>
        <w:t>P</w:t>
      </w:r>
      <w:r w:rsidR="009D28B9">
        <w:t>ercevoir l</w:t>
      </w:r>
      <w:r w:rsidR="009E2F2A">
        <w:t>es frais de réseau afférents</w:t>
      </w:r>
      <w:r>
        <w:t xml:space="preserve"> à l’activité de partage d’électricité </w:t>
      </w:r>
      <w:r w:rsidR="00996AF2">
        <w:t>pour</w:t>
      </w:r>
      <w:r w:rsidR="00D50FBC">
        <w:t xml:space="preserve"> s’acquitter de </w:t>
      </w:r>
      <w:r w:rsidR="00A12844">
        <w:t>ceux-ci auprès du gestionnaire du réseau concerné ;</w:t>
      </w:r>
      <w:r w:rsidR="00AF08BC">
        <w:t xml:space="preserve"> </w:t>
      </w:r>
    </w:p>
    <w:p w14:paraId="205BE64B" w14:textId="68591508" w:rsidR="00A52B26" w:rsidRDefault="008F6682">
      <w:pPr>
        <w:pStyle w:val="Paragraphedeliste"/>
        <w:numPr>
          <w:ilvl w:val="0"/>
          <w:numId w:val="4"/>
        </w:numPr>
        <w:ind w:right="0"/>
      </w:pPr>
      <w:r>
        <w:t>Transmettre au Producteur,</w:t>
      </w:r>
      <w:r w:rsidR="0018439A">
        <w:t xml:space="preserve"> </w:t>
      </w:r>
      <w:r w:rsidR="0018439A" w:rsidRPr="00A37212">
        <w:rPr>
          <w:highlight w:val="lightGray"/>
        </w:rPr>
        <w:t>annuellement</w:t>
      </w:r>
      <w:r w:rsidR="00A37212" w:rsidRPr="00A37212">
        <w:rPr>
          <w:highlight w:val="lightGray"/>
        </w:rPr>
        <w:t>/</w:t>
      </w:r>
      <w:r w:rsidR="00C83022">
        <w:rPr>
          <w:highlight w:val="lightGray"/>
        </w:rPr>
        <w:t>mensuellement/</w:t>
      </w:r>
      <w:r w:rsidR="00137E2A">
        <w:rPr>
          <w:highlight w:val="lightGray"/>
        </w:rPr>
        <w:t>x</w:t>
      </w:r>
      <w:r w:rsidR="00A37212" w:rsidRPr="00A37212">
        <w:rPr>
          <w:highlight w:val="lightGray"/>
        </w:rPr>
        <w:t xml:space="preserve"> fois par an</w:t>
      </w:r>
      <w:r>
        <w:t>,</w:t>
      </w:r>
      <w:r w:rsidR="00F25D2E">
        <w:t xml:space="preserve"> </w:t>
      </w:r>
      <w:r w:rsidR="00E1020C">
        <w:t xml:space="preserve">les volumes d’électricité </w:t>
      </w:r>
      <w:r w:rsidR="00F25D2E">
        <w:t>issus de</w:t>
      </w:r>
      <w:r w:rsidR="00137E2A">
        <w:t xml:space="preserve"> son/ses</w:t>
      </w:r>
      <w:r w:rsidR="00F25D2E">
        <w:t xml:space="preserve"> installation(s) de production</w:t>
      </w:r>
      <w:r w:rsidR="005976A9">
        <w:t xml:space="preserve"> </w:t>
      </w:r>
      <w:r w:rsidR="00E1020C">
        <w:t>qui ont été partagé</w:t>
      </w:r>
      <w:r w:rsidR="005976A9">
        <w:t xml:space="preserve">s </w:t>
      </w:r>
      <w:r w:rsidR="00D32973">
        <w:t>au</w:t>
      </w:r>
      <w:r w:rsidR="005976A9">
        <w:t xml:space="preserve"> sein</w:t>
      </w:r>
      <w:r w:rsidR="00D32973">
        <w:t xml:space="preserve"> de la Communauté</w:t>
      </w:r>
      <w:r w:rsidR="005976A9">
        <w:t xml:space="preserve"> ; </w:t>
      </w:r>
    </w:p>
    <w:p w14:paraId="269DA29D" w14:textId="0A25CF6D" w:rsidR="00047298" w:rsidRDefault="00AE376A">
      <w:pPr>
        <w:pStyle w:val="Paragraphedeliste"/>
        <w:numPr>
          <w:ilvl w:val="0"/>
          <w:numId w:val="4"/>
        </w:numPr>
        <w:ind w:right="0"/>
      </w:pPr>
      <w:r>
        <w:t>Assurer le r</w:t>
      </w:r>
      <w:r w:rsidR="00FB6602">
        <w:t>espect</w:t>
      </w:r>
      <w:r>
        <w:t xml:space="preserve"> de</w:t>
      </w:r>
      <w:r w:rsidR="00FB6602">
        <w:t xml:space="preserve"> la vie privée et la protection des données à caractère personnel </w:t>
      </w:r>
      <w:r w:rsidR="007F5308">
        <w:t>du Producteur</w:t>
      </w:r>
      <w:r w:rsidR="00FB6602">
        <w:t xml:space="preserve"> ; </w:t>
      </w:r>
    </w:p>
    <w:p w14:paraId="571856C1" w14:textId="47BD3AD4" w:rsidR="00853245" w:rsidRDefault="00045655" w:rsidP="009A03A0">
      <w:pPr>
        <w:pStyle w:val="Paragraphedeliste"/>
        <w:numPr>
          <w:ilvl w:val="0"/>
          <w:numId w:val="4"/>
        </w:numPr>
        <w:ind w:right="0"/>
      </w:pPr>
      <w:r>
        <w:t>Informer</w:t>
      </w:r>
      <w:r w:rsidR="009C569B">
        <w:t xml:space="preserve">, </w:t>
      </w:r>
      <w:r w:rsidR="009A03A0">
        <w:t>dans les plus brefs délais</w:t>
      </w:r>
      <w:r w:rsidR="009C569B">
        <w:t>,</w:t>
      </w:r>
      <w:r>
        <w:t xml:space="preserve"> le </w:t>
      </w:r>
      <w:r w:rsidR="00AA43AC">
        <w:t>Producteur</w:t>
      </w:r>
      <w:r>
        <w:t xml:space="preserve"> en cas de cessation </w:t>
      </w:r>
      <w:r w:rsidR="004E366C">
        <w:t xml:space="preserve">ou de tout changement significatif </w:t>
      </w:r>
      <w:r>
        <w:t>d</w:t>
      </w:r>
      <w:r w:rsidR="004E366C">
        <w:t>ans</w:t>
      </w:r>
      <w:r>
        <w:t xml:space="preserve"> l’activité</w:t>
      </w:r>
      <w:r w:rsidR="005B4BE6">
        <w:t xml:space="preserve"> </w:t>
      </w:r>
      <w:r w:rsidR="009A03A0">
        <w:t>de partage d’électricité.</w:t>
      </w:r>
    </w:p>
    <w:p w14:paraId="57D45A5E" w14:textId="77777777" w:rsidR="008448E9" w:rsidRDefault="008448E9" w:rsidP="003960A1">
      <w:pPr>
        <w:ind w:right="0"/>
      </w:pPr>
    </w:p>
    <w:p w14:paraId="21CB14DE" w14:textId="77777777" w:rsidR="00040C84" w:rsidRDefault="00040C84">
      <w:pPr>
        <w:ind w:right="0"/>
        <w:jc w:val="left"/>
        <w:rPr>
          <w:b/>
          <w:caps/>
          <w:color w:val="646464"/>
          <w:u w:val="single"/>
        </w:rPr>
      </w:pPr>
      <w:bookmarkStart w:id="20" w:name="_Toc131604551"/>
      <w:r>
        <w:br w:type="page"/>
      </w:r>
    </w:p>
    <w:p w14:paraId="59932B30" w14:textId="3E60C750" w:rsidR="008448E9" w:rsidRDefault="008448E9" w:rsidP="003960A1">
      <w:pPr>
        <w:pStyle w:val="Titre2"/>
        <w:ind w:right="0"/>
      </w:pPr>
      <w:bookmarkStart w:id="21" w:name="_Toc149646308"/>
      <w:r>
        <w:lastRenderedPageBreak/>
        <w:t xml:space="preserve">Article </w:t>
      </w:r>
      <w:r w:rsidR="00EB475D">
        <w:t>6</w:t>
      </w:r>
      <w:r>
        <w:t xml:space="preserve">. Droits et obligations du </w:t>
      </w:r>
      <w:r w:rsidR="00321879">
        <w:t>Producteur</w:t>
      </w:r>
      <w:bookmarkEnd w:id="20"/>
      <w:bookmarkEnd w:id="21"/>
    </w:p>
    <w:p w14:paraId="58D66F59" w14:textId="77777777" w:rsidR="008448E9" w:rsidRPr="00A230C3" w:rsidRDefault="008448E9" w:rsidP="003960A1">
      <w:pPr>
        <w:ind w:right="0"/>
        <w:rPr>
          <w:color w:val="auto"/>
        </w:rPr>
      </w:pPr>
    </w:p>
    <w:p w14:paraId="5B576E72" w14:textId="083D18D9" w:rsidR="00D41EDB" w:rsidRPr="00A230C3" w:rsidRDefault="00D41EDB" w:rsidP="00D41EDB">
      <w:pPr>
        <w:ind w:right="0"/>
        <w:rPr>
          <w:color w:val="auto"/>
        </w:rPr>
      </w:pPr>
      <w:r w:rsidRPr="00A230C3">
        <w:rPr>
          <w:color w:val="auto"/>
        </w:rPr>
        <w:t>Le Producteur conserve les droits et obligations découlant de sa qualité d’utilisateur du réseau</w:t>
      </w:r>
      <w:r w:rsidRPr="00A230C3">
        <w:rPr>
          <w:rStyle w:val="Appelnotedebasdep"/>
          <w:color w:val="auto"/>
        </w:rPr>
        <w:footnoteReference w:id="29"/>
      </w:r>
      <w:r w:rsidRPr="00A230C3">
        <w:rPr>
          <w:color w:val="auto"/>
        </w:rPr>
        <w:t xml:space="preserve">. </w:t>
      </w:r>
    </w:p>
    <w:p w14:paraId="4B806BF2" w14:textId="77777777" w:rsidR="00425A1A" w:rsidRDefault="00425A1A" w:rsidP="003960A1">
      <w:pPr>
        <w:ind w:right="0"/>
      </w:pPr>
    </w:p>
    <w:p w14:paraId="7C9D6D21" w14:textId="65F2B574" w:rsidR="00425A1A" w:rsidRDefault="00425A1A" w:rsidP="003960A1">
      <w:pPr>
        <w:ind w:right="0"/>
      </w:pPr>
      <w:r>
        <w:t xml:space="preserve">En particulier, le </w:t>
      </w:r>
      <w:r w:rsidR="003503DF">
        <w:t>Producteur</w:t>
      </w:r>
      <w:r>
        <w:t xml:space="preserve"> est tenu de : </w:t>
      </w:r>
    </w:p>
    <w:p w14:paraId="047162C7" w14:textId="7440FFAC" w:rsidR="0027446E" w:rsidRDefault="008F477B" w:rsidP="003960A1">
      <w:pPr>
        <w:ind w:right="0"/>
      </w:pPr>
      <w:r>
        <w:t xml:space="preserve"> </w:t>
      </w:r>
    </w:p>
    <w:p w14:paraId="1A9775E5" w14:textId="7B5D4DB5" w:rsidR="00AC6420" w:rsidRDefault="00AC6420" w:rsidP="00216621">
      <w:pPr>
        <w:pStyle w:val="Paragraphedeliste"/>
        <w:numPr>
          <w:ilvl w:val="0"/>
          <w:numId w:val="4"/>
        </w:numPr>
        <w:ind w:right="0"/>
      </w:pPr>
      <w:r>
        <w:t xml:space="preserve">Être propriétaire </w:t>
      </w:r>
      <w:r w:rsidR="00963763">
        <w:t xml:space="preserve">ou disposer d’un droit d’usage sur </w:t>
      </w:r>
      <w:r w:rsidRPr="00D307FA">
        <w:rPr>
          <w:highlight w:val="lightGray"/>
        </w:rPr>
        <w:t>l</w:t>
      </w:r>
      <w:r w:rsidR="00D307FA" w:rsidRPr="00D307FA">
        <w:rPr>
          <w:highlight w:val="lightGray"/>
        </w:rPr>
        <w:t>a/les</w:t>
      </w:r>
      <w:r w:rsidR="00D307FA">
        <w:t xml:space="preserve"> </w:t>
      </w:r>
      <w:r>
        <w:t>installation</w:t>
      </w:r>
      <w:r w:rsidR="00D307FA" w:rsidRPr="00D307FA">
        <w:rPr>
          <w:highlight w:val="lightGray"/>
        </w:rPr>
        <w:t>(s)</w:t>
      </w:r>
      <w:r>
        <w:t xml:space="preserve"> de production</w:t>
      </w:r>
      <w:r w:rsidR="00085BDA">
        <w:t xml:space="preserve"> d’électricité issue de sources</w:t>
      </w:r>
      <w:r w:rsidR="00D307FA">
        <w:t xml:space="preserve"> d’énergie</w:t>
      </w:r>
      <w:r w:rsidR="00085BDA">
        <w:t xml:space="preserve"> renouvelables</w:t>
      </w:r>
      <w:r w:rsidR="008F2EBA">
        <w:t xml:space="preserve"> décrites à l’</w:t>
      </w:r>
      <w:r w:rsidR="00537BD8">
        <w:fldChar w:fldCharType="begin"/>
      </w:r>
      <w:r w:rsidR="00537BD8">
        <w:instrText xml:space="preserve"> REF _Ref135645594 \h </w:instrText>
      </w:r>
      <w:r w:rsidR="00537BD8">
        <w:fldChar w:fldCharType="separate"/>
      </w:r>
      <w:r w:rsidR="008012F0" w:rsidRPr="00884835">
        <w:t xml:space="preserve">Annexe </w:t>
      </w:r>
      <w:r w:rsidR="008012F0">
        <w:t>1</w:t>
      </w:r>
      <w:r w:rsidR="00537BD8">
        <w:fldChar w:fldCharType="end"/>
      </w:r>
      <w:r w:rsidR="00537BD8">
        <w:t xml:space="preserve"> </w:t>
      </w:r>
      <w:r w:rsidR="008F2EBA">
        <w:t>de la présente convention</w:t>
      </w:r>
      <w:r w:rsidR="005072C8">
        <w:t> ;</w:t>
      </w:r>
    </w:p>
    <w:p w14:paraId="497A6620" w14:textId="03C2CDF4" w:rsidR="00CD10C6" w:rsidRDefault="008554BB" w:rsidP="008554BB">
      <w:pPr>
        <w:pStyle w:val="Paragraphedeliste"/>
        <w:numPr>
          <w:ilvl w:val="0"/>
          <w:numId w:val="4"/>
        </w:numPr>
        <w:ind w:right="0"/>
      </w:pPr>
      <w:r>
        <w:t>Disposer de la certification de son installation de production</w:t>
      </w:r>
      <w:r w:rsidR="00085BDA" w:rsidRPr="00085BDA">
        <w:t xml:space="preserve"> d’électricité issue de sources renouvelables</w:t>
      </w:r>
      <w:r>
        <w:t>, conformément à l’arrêté du Gouvernement de la Région de Bruxelles-Capitale du 17 décembre 2015 relatif à la promotion de l’électricité verte</w:t>
      </w:r>
      <w:r>
        <w:rPr>
          <w:rStyle w:val="Appelnotedebasdep"/>
        </w:rPr>
        <w:footnoteReference w:id="30"/>
      </w:r>
      <w:r>
        <w:t xml:space="preserve"> ; </w:t>
      </w:r>
    </w:p>
    <w:p w14:paraId="18E1999D" w14:textId="659DF351" w:rsidR="00D427FA" w:rsidRPr="00242035" w:rsidRDefault="00D427FA" w:rsidP="00D427FA">
      <w:pPr>
        <w:pStyle w:val="Paragraphedeliste"/>
        <w:numPr>
          <w:ilvl w:val="0"/>
          <w:numId w:val="4"/>
        </w:numPr>
        <w:ind w:right="0"/>
      </w:pPr>
      <w:r>
        <w:t>Être membre de la Communauté « </w:t>
      </w:r>
      <w:r w:rsidRPr="00242035">
        <w:t>XXX » et respecter les conditions requises pour ce faire</w:t>
      </w:r>
      <w:r w:rsidR="003A4624" w:rsidRPr="00242035">
        <w:t>, conformément à l’article 28sexies de l’OELEC</w:t>
      </w:r>
      <w:r w:rsidRPr="00242035">
        <w:t xml:space="preserve"> ; </w:t>
      </w:r>
    </w:p>
    <w:p w14:paraId="598BD990" w14:textId="3EF49BA6" w:rsidR="009846BA" w:rsidRPr="00242035" w:rsidRDefault="009D0DC0" w:rsidP="008554BB">
      <w:pPr>
        <w:pStyle w:val="Paragraphedeliste"/>
        <w:numPr>
          <w:ilvl w:val="0"/>
          <w:numId w:val="4"/>
        </w:numPr>
        <w:ind w:right="0"/>
      </w:pPr>
      <w:r w:rsidRPr="00242035">
        <w:t>Mettre à disposition</w:t>
      </w:r>
      <w:r w:rsidR="00460C1D" w:rsidRPr="00242035">
        <w:t xml:space="preserve"> de la Communauté, à titre gratuit ou onéreux, l’électricité injectée </w:t>
      </w:r>
      <w:r w:rsidR="00486D88" w:rsidRPr="00242035">
        <w:t>produite</w:t>
      </w:r>
      <w:r w:rsidR="00D427FA" w:rsidRPr="00242035">
        <w:t xml:space="preserve"> par son/ses installation(s) de production</w:t>
      </w:r>
      <w:r w:rsidR="00216621" w:rsidRPr="00242035">
        <w:t xml:space="preserve"> </w:t>
      </w:r>
      <w:r w:rsidR="005072C8" w:rsidRPr="00242035">
        <w:t>(</w:t>
      </w:r>
      <w:r w:rsidR="005072C8" w:rsidRPr="00242035">
        <w:rPr>
          <w:i/>
          <w:iCs/>
        </w:rPr>
        <w:t>cf.</w:t>
      </w:r>
      <w:r w:rsidR="00537BD8" w:rsidRPr="00242035">
        <w:rPr>
          <w:i/>
          <w:iCs/>
        </w:rPr>
        <w:t xml:space="preserve"> </w:t>
      </w:r>
      <w:r w:rsidR="00537BD8" w:rsidRPr="00242035">
        <w:rPr>
          <w:i/>
          <w:iCs/>
        </w:rPr>
        <w:fldChar w:fldCharType="begin"/>
      </w:r>
      <w:r w:rsidR="00537BD8" w:rsidRPr="00242035">
        <w:rPr>
          <w:i/>
          <w:iCs/>
        </w:rPr>
        <w:instrText xml:space="preserve"> REF _Ref135645628 \h </w:instrText>
      </w:r>
      <w:r w:rsidR="00460C1D" w:rsidRPr="00242035">
        <w:rPr>
          <w:i/>
          <w:iCs/>
        </w:rPr>
        <w:instrText xml:space="preserve"> \* MERGEFORMAT </w:instrText>
      </w:r>
      <w:r w:rsidR="00537BD8" w:rsidRPr="00242035">
        <w:rPr>
          <w:i/>
          <w:iCs/>
        </w:rPr>
      </w:r>
      <w:r w:rsidR="00537BD8" w:rsidRPr="00242035">
        <w:rPr>
          <w:i/>
          <w:iCs/>
        </w:rPr>
        <w:fldChar w:fldCharType="separate"/>
      </w:r>
      <w:r w:rsidR="008012F0" w:rsidRPr="00242035">
        <w:t>Annexe 1</w:t>
      </w:r>
      <w:r w:rsidR="00537BD8" w:rsidRPr="00242035">
        <w:rPr>
          <w:i/>
          <w:iCs/>
        </w:rPr>
        <w:fldChar w:fldCharType="end"/>
      </w:r>
      <w:r w:rsidR="005072C8" w:rsidRPr="00242035">
        <w:t>)</w:t>
      </w:r>
      <w:r w:rsidR="009846BA" w:rsidRPr="00242035">
        <w:t xml:space="preserve">, conformément à la présente convention. Les modalités concernant </w:t>
      </w:r>
      <w:r w:rsidR="00960C9C" w:rsidRPr="00242035">
        <w:t xml:space="preserve">le prix de l’électricité injectée, </w:t>
      </w:r>
      <w:r w:rsidR="009846BA" w:rsidRPr="00242035">
        <w:t xml:space="preserve">la facturation de </w:t>
      </w:r>
      <w:r w:rsidR="00960C9C" w:rsidRPr="00242035">
        <w:t xml:space="preserve">cette </w:t>
      </w:r>
      <w:r w:rsidR="009846BA" w:rsidRPr="00242035">
        <w:t xml:space="preserve">électricité et la procédure en cas de non-paiement sont </w:t>
      </w:r>
      <w:r w:rsidR="00732DAB" w:rsidRPr="00242035">
        <w:t>décrites</w:t>
      </w:r>
      <w:r w:rsidR="009846BA" w:rsidRPr="00242035">
        <w:t xml:space="preserve"> aux articles </w:t>
      </w:r>
      <w:r w:rsidR="00960C9C" w:rsidRPr="00242035">
        <w:t>9 à</w:t>
      </w:r>
      <w:r w:rsidR="009846BA" w:rsidRPr="00242035">
        <w:t xml:space="preserve"> 11 de la présente convention</w:t>
      </w:r>
      <w:r w:rsidR="00D427FA" w:rsidRPr="00242035">
        <w:t> ;</w:t>
      </w:r>
    </w:p>
    <w:p w14:paraId="1FB49A32" w14:textId="7BBC90A9" w:rsidR="00897238" w:rsidRDefault="0083775A">
      <w:pPr>
        <w:pStyle w:val="Paragraphedeliste"/>
        <w:numPr>
          <w:ilvl w:val="0"/>
          <w:numId w:val="4"/>
        </w:numPr>
        <w:ind w:right="0"/>
      </w:pPr>
      <w:r w:rsidRPr="00242035">
        <w:t>M</w:t>
      </w:r>
      <w:r w:rsidR="004A06E1" w:rsidRPr="00242035">
        <w:t>andater la Communauté</w:t>
      </w:r>
      <w:r w:rsidR="00FD1BB0" w:rsidRPr="00242035">
        <w:t xml:space="preserve"> pour qu’elle informe le gestionnaire du</w:t>
      </w:r>
      <w:r w:rsidR="00FD1BB0">
        <w:t xml:space="preserve"> réseau concerné de sa participation </w:t>
      </w:r>
      <w:r w:rsidR="00CB7A7D">
        <w:t xml:space="preserve">en tant que Producteur </w:t>
      </w:r>
      <w:r w:rsidR="00FD1BB0">
        <w:t xml:space="preserve">à l’activité de partage d’électricité </w:t>
      </w:r>
      <w:r w:rsidR="00CB7A7D">
        <w:t>organisé</w:t>
      </w:r>
      <w:r w:rsidR="00817327">
        <w:t>e</w:t>
      </w:r>
      <w:r w:rsidR="00CB7A7D">
        <w:t xml:space="preserve"> en son sein </w:t>
      </w:r>
      <w:r w:rsidR="00FD1BB0">
        <w:t>et autoriser la Communauté à</w:t>
      </w:r>
      <w:r w:rsidR="004A06E1">
        <w:t xml:space="preserve"> </w:t>
      </w:r>
      <w:r w:rsidR="00FC039D">
        <w:t xml:space="preserve">récolter </w:t>
      </w:r>
      <w:r w:rsidR="00732DAB">
        <w:t xml:space="preserve">auprès du gestionnaire du réseau concerné </w:t>
      </w:r>
      <w:r w:rsidR="00FC039D">
        <w:t>les</w:t>
      </w:r>
      <w:r w:rsidR="004A06E1">
        <w:t xml:space="preserve"> données </w:t>
      </w:r>
      <w:r w:rsidR="001B26BA">
        <w:t xml:space="preserve">de production </w:t>
      </w:r>
      <w:r w:rsidR="004A06E1">
        <w:t>nécessaires au partage d’électricité</w:t>
      </w:r>
      <w:r w:rsidR="0060743A">
        <w:t>, conformément à la réglementation technique en vigueur</w:t>
      </w:r>
      <w:r w:rsidR="0060743A">
        <w:rPr>
          <w:rStyle w:val="Appelnotedebasdep"/>
        </w:rPr>
        <w:footnoteReference w:id="31"/>
      </w:r>
      <w:r w:rsidR="00807E34">
        <w:t xml:space="preserve"> ; </w:t>
      </w:r>
    </w:p>
    <w:p w14:paraId="3F9E13E2" w14:textId="3C044D10" w:rsidR="006B524E" w:rsidRDefault="00932044" w:rsidP="00792444">
      <w:pPr>
        <w:pStyle w:val="Paragraphedeliste"/>
        <w:numPr>
          <w:ilvl w:val="0"/>
          <w:numId w:val="4"/>
        </w:numPr>
        <w:ind w:right="0"/>
      </w:pPr>
      <w:r>
        <w:t>Être équipé</w:t>
      </w:r>
      <w:r w:rsidR="006B524E">
        <w:t xml:space="preserve"> d’un compteur </w:t>
      </w:r>
      <w:r w:rsidR="00792444">
        <w:t xml:space="preserve">intelligent </w:t>
      </w:r>
      <w:r w:rsidR="006B524E">
        <w:t xml:space="preserve">et </w:t>
      </w:r>
      <w:r w:rsidR="008E5EC9">
        <w:t>consentir à l’</w:t>
      </w:r>
      <w:r w:rsidR="006B524E">
        <w:t>activ</w:t>
      </w:r>
      <w:r w:rsidR="008E5EC9">
        <w:t>ation de sa</w:t>
      </w:r>
      <w:r w:rsidR="006B524E">
        <w:t xml:space="preserve"> fonction communicante</w:t>
      </w:r>
      <w:r w:rsidR="00221160">
        <w:rPr>
          <w:rStyle w:val="Appelnotedebasdep"/>
        </w:rPr>
        <w:footnoteReference w:id="32"/>
      </w:r>
      <w:r w:rsidR="008E5EC9">
        <w:t xml:space="preserve"> </w:t>
      </w:r>
      <w:r w:rsidR="006B524E">
        <w:t xml:space="preserve">; </w:t>
      </w:r>
    </w:p>
    <w:p w14:paraId="3AE02698" w14:textId="60A00136" w:rsidR="00E614A7" w:rsidRDefault="000574A3" w:rsidP="00E614A7">
      <w:pPr>
        <w:pStyle w:val="Paragraphedeliste"/>
        <w:numPr>
          <w:ilvl w:val="0"/>
          <w:numId w:val="4"/>
        </w:numPr>
        <w:ind w:right="0"/>
      </w:pPr>
      <w:r>
        <w:t>Informer</w:t>
      </w:r>
      <w:r w:rsidR="007C6D09">
        <w:t>, dans les plus brefs délais,</w:t>
      </w:r>
      <w:r>
        <w:t xml:space="preserve"> la Communauté en cas de cessation de l’activité</w:t>
      </w:r>
      <w:r w:rsidR="00371271">
        <w:t xml:space="preserve"> de production</w:t>
      </w:r>
      <w:r>
        <w:t xml:space="preserve"> ou de tout changement significatif </w:t>
      </w:r>
      <w:r w:rsidR="00371271">
        <w:t>en lien avec son</w:t>
      </w:r>
      <w:r w:rsidR="006514E1">
        <w:t xml:space="preserve"> statut de Producteur</w:t>
      </w:r>
      <w:r w:rsidR="00371271">
        <w:t>.</w:t>
      </w:r>
      <w:r w:rsidR="00A054F7">
        <w:t xml:space="preserve"> </w:t>
      </w:r>
    </w:p>
    <w:p w14:paraId="06109BC1" w14:textId="77777777" w:rsidR="00A054F7" w:rsidRDefault="00A054F7" w:rsidP="00A054F7">
      <w:pPr>
        <w:pStyle w:val="Paragraphedeliste"/>
        <w:ind w:left="644" w:right="0"/>
      </w:pPr>
    </w:p>
    <w:p w14:paraId="73600AC2" w14:textId="77777777" w:rsidR="00E57752" w:rsidRDefault="00E57752" w:rsidP="00A054F7">
      <w:pPr>
        <w:pStyle w:val="Paragraphedeliste"/>
        <w:ind w:left="644" w:right="0"/>
      </w:pPr>
    </w:p>
    <w:p w14:paraId="0C8CE476" w14:textId="77777777" w:rsidR="00E57752" w:rsidRDefault="00E57752" w:rsidP="00A054F7">
      <w:pPr>
        <w:pStyle w:val="Paragraphedeliste"/>
        <w:ind w:left="644" w:right="0"/>
      </w:pPr>
    </w:p>
    <w:p w14:paraId="30D6BD45" w14:textId="77777777" w:rsidR="00040C84" w:rsidRDefault="00040C84">
      <w:pPr>
        <w:ind w:right="0"/>
        <w:jc w:val="left"/>
        <w:rPr>
          <w:b/>
          <w:caps/>
          <w:color w:val="006F90"/>
          <w:sz w:val="28"/>
        </w:rPr>
      </w:pPr>
      <w:bookmarkStart w:id="22" w:name="_Toc131604552"/>
      <w:r>
        <w:br w:type="page"/>
      </w:r>
    </w:p>
    <w:p w14:paraId="5D4F19B5" w14:textId="06EC4319" w:rsidR="009D6764" w:rsidRDefault="009D6764" w:rsidP="003960A1">
      <w:pPr>
        <w:pStyle w:val="Titre1"/>
        <w:ind w:right="0"/>
      </w:pPr>
      <w:bookmarkStart w:id="23" w:name="_Toc149646309"/>
      <w:r>
        <w:lastRenderedPageBreak/>
        <w:t xml:space="preserve">Partie 3 – Règles et modalités de </w:t>
      </w:r>
      <w:r w:rsidR="00045577">
        <w:t>la mise à disposition</w:t>
      </w:r>
      <w:r>
        <w:t xml:space="preserve"> d’électricité</w:t>
      </w:r>
      <w:bookmarkEnd w:id="22"/>
      <w:bookmarkEnd w:id="23"/>
    </w:p>
    <w:p w14:paraId="3B1FA17F" w14:textId="77777777" w:rsidR="009D6764" w:rsidRDefault="009D6764" w:rsidP="003960A1">
      <w:pPr>
        <w:ind w:right="0"/>
      </w:pPr>
    </w:p>
    <w:p w14:paraId="424D8374" w14:textId="532ABB38" w:rsidR="009B0B0E" w:rsidRDefault="009D6764" w:rsidP="003960A1">
      <w:pPr>
        <w:pStyle w:val="Titre2"/>
        <w:ind w:right="0"/>
      </w:pPr>
      <w:bookmarkStart w:id="24" w:name="_Toc131604553"/>
      <w:bookmarkStart w:id="25" w:name="_Toc149646310"/>
      <w:r>
        <w:t xml:space="preserve">Article </w:t>
      </w:r>
      <w:r w:rsidR="00EB475D">
        <w:t>7</w:t>
      </w:r>
      <w:r>
        <w:t xml:space="preserve">. </w:t>
      </w:r>
      <w:r w:rsidR="00FE2F02">
        <w:t>Dispositif de comptage</w:t>
      </w:r>
      <w:bookmarkEnd w:id="24"/>
      <w:bookmarkEnd w:id="25"/>
    </w:p>
    <w:p w14:paraId="4B67535C" w14:textId="77777777" w:rsidR="00FE2F02" w:rsidRDefault="00FE2F02" w:rsidP="003960A1">
      <w:pPr>
        <w:ind w:right="0"/>
      </w:pPr>
    </w:p>
    <w:p w14:paraId="4FED4E91" w14:textId="11F7F68C" w:rsidR="00FE2F02" w:rsidRDefault="00FE2F02" w:rsidP="003960A1">
      <w:pPr>
        <w:ind w:right="0"/>
      </w:pPr>
      <w:r>
        <w:t xml:space="preserve">Conformément à </w:t>
      </w:r>
      <w:r w:rsidR="00032C7D">
        <w:t xml:space="preserve">la règlementation en vigueur, </w:t>
      </w:r>
      <w:r w:rsidR="00901E21">
        <w:t xml:space="preserve">le gestionnaire </w:t>
      </w:r>
      <w:r w:rsidR="00031AFA">
        <w:t xml:space="preserve">du réseau de distribution installe systématiquement </w:t>
      </w:r>
      <w:r w:rsidR="006F2A80">
        <w:t>un</w:t>
      </w:r>
      <w:r w:rsidR="00031AFA">
        <w:t xml:space="preserve"> compteur intelligent sur le réseau de distribution </w:t>
      </w:r>
      <w:r w:rsidR="003F4B71">
        <w:t xml:space="preserve">lorsqu’un </w:t>
      </w:r>
      <w:r w:rsidR="000A4678">
        <w:t xml:space="preserve">Producteur </w:t>
      </w:r>
      <w:r w:rsidR="003F4B71">
        <w:t xml:space="preserve">participe </w:t>
      </w:r>
      <w:r w:rsidR="003F2DE8">
        <w:t>à un partage d’électricité</w:t>
      </w:r>
      <w:r w:rsidR="003F2DE8">
        <w:rPr>
          <w:rStyle w:val="Appelnotedebasdep"/>
        </w:rPr>
        <w:footnoteReference w:id="33"/>
      </w:r>
      <w:r w:rsidR="003F2DE8">
        <w:t xml:space="preserve">. </w:t>
      </w:r>
      <w:r w:rsidR="00EF291A">
        <w:t>L</w:t>
      </w:r>
      <w:r w:rsidR="0016248F" w:rsidRPr="0016248F">
        <w:t>e gestionnaire du réseau de distribution est responsable de la pose, l'entretien, le relevé des compteurs et le traite</w:t>
      </w:r>
      <w:r w:rsidR="0016248F" w:rsidRPr="004B1231">
        <w:t>ment des données de comptage</w:t>
      </w:r>
      <w:r w:rsidR="00110E10" w:rsidRPr="0064100D">
        <w:rPr>
          <w:rStyle w:val="Appelnotedebasdep"/>
          <w:color w:val="auto"/>
        </w:rPr>
        <w:footnoteReference w:id="34"/>
      </w:r>
      <w:r w:rsidR="003E0282" w:rsidRPr="0064100D">
        <w:rPr>
          <w:color w:val="auto"/>
        </w:rPr>
        <w:t xml:space="preserve">. </w:t>
      </w:r>
    </w:p>
    <w:p w14:paraId="04D0F733" w14:textId="77777777" w:rsidR="00E704BC" w:rsidRDefault="00E704BC" w:rsidP="003960A1">
      <w:pPr>
        <w:ind w:right="0"/>
      </w:pPr>
    </w:p>
    <w:p w14:paraId="4C3EB26F" w14:textId="376F870E" w:rsidR="00E704BC" w:rsidRDefault="00E704BC" w:rsidP="003960A1">
      <w:pPr>
        <w:ind w:right="0"/>
      </w:pPr>
      <w:r>
        <w:t xml:space="preserve">Le </w:t>
      </w:r>
      <w:r w:rsidR="00E40B73">
        <w:t xml:space="preserve">Producteur </w:t>
      </w:r>
      <w:r>
        <w:t xml:space="preserve">est </w:t>
      </w:r>
      <w:r w:rsidR="00003B96">
        <w:t>tenu d</w:t>
      </w:r>
      <w:r w:rsidR="00E0316F">
        <w:t>e consentir à l’</w:t>
      </w:r>
      <w:r w:rsidR="00003B96">
        <w:t>activ</w:t>
      </w:r>
      <w:r w:rsidR="00E0316F">
        <w:t>ation de</w:t>
      </w:r>
      <w:r w:rsidR="00003B96">
        <w:t xml:space="preserve"> la fonction communicante de son compteur intelligent pour pouvoir participer au partage d’électricité</w:t>
      </w:r>
      <w:r w:rsidR="002709E2">
        <w:t xml:space="preserve"> organisé au sein de la Communauté</w:t>
      </w:r>
      <w:r w:rsidR="00F32EBC">
        <w:rPr>
          <w:rStyle w:val="Appelnotedebasdep"/>
        </w:rPr>
        <w:footnoteReference w:id="35"/>
      </w:r>
      <w:r w:rsidR="00003B96">
        <w:t xml:space="preserve">. </w:t>
      </w:r>
    </w:p>
    <w:p w14:paraId="2F466177" w14:textId="77777777" w:rsidR="00F6520E" w:rsidRDefault="00F6520E" w:rsidP="003960A1">
      <w:pPr>
        <w:ind w:right="0"/>
      </w:pPr>
    </w:p>
    <w:p w14:paraId="4E7BD4C8" w14:textId="737039AC" w:rsidR="00F6520E" w:rsidRDefault="00F6520E" w:rsidP="003960A1">
      <w:pPr>
        <w:ind w:right="0"/>
      </w:pPr>
      <w:r w:rsidRPr="001D7E41">
        <w:rPr>
          <w:lang w:val="fr-BE"/>
        </w:rPr>
        <w:t xml:space="preserve">Par la signature du présent contrat, le </w:t>
      </w:r>
      <w:r w:rsidR="00215DB3">
        <w:rPr>
          <w:lang w:val="fr-BE"/>
        </w:rPr>
        <w:t>Producteur</w:t>
      </w:r>
      <w:r w:rsidRPr="001D7E41">
        <w:rPr>
          <w:lang w:val="fr-BE"/>
        </w:rPr>
        <w:t xml:space="preserve"> accepte que </w:t>
      </w:r>
      <w:r>
        <w:rPr>
          <w:lang w:val="fr-BE"/>
        </w:rPr>
        <w:t>la Communauté</w:t>
      </w:r>
      <w:r w:rsidRPr="001D7E41">
        <w:rPr>
          <w:lang w:val="fr-BE"/>
        </w:rPr>
        <w:t xml:space="preserve"> demande l’installation d’un compteur intelligent au gestionnaire du réseau de distribution</w:t>
      </w:r>
      <w:r>
        <w:rPr>
          <w:lang w:val="fr-BE"/>
        </w:rPr>
        <w:t>.</w:t>
      </w:r>
    </w:p>
    <w:p w14:paraId="4C94BEAC" w14:textId="77777777" w:rsidR="003E59E8" w:rsidRDefault="003E59E8" w:rsidP="003960A1">
      <w:pPr>
        <w:ind w:right="0"/>
      </w:pPr>
    </w:p>
    <w:p w14:paraId="2D1DA527" w14:textId="30E64896" w:rsidR="0064100D" w:rsidRDefault="0064100D" w:rsidP="0064100D">
      <w:pPr>
        <w:ind w:right="0"/>
      </w:pPr>
      <w:r w:rsidRPr="006214BB">
        <w:t xml:space="preserve">Conformément aux articles 26terdecies et 26unvicies de l’OELEC, le gestionnaire du réseau de distribution accorde à la </w:t>
      </w:r>
      <w:r w:rsidR="00F662A9">
        <w:t>C</w:t>
      </w:r>
      <w:r w:rsidRPr="006214BB">
        <w:t>ommunauté l</w:t>
      </w:r>
      <w:r w:rsidR="00841A4C">
        <w:t>’accès aux</w:t>
      </w:r>
      <w:r w:rsidRPr="006214BB">
        <w:t xml:space="preserve"> données de </w:t>
      </w:r>
      <w:r w:rsidR="00441DD1">
        <w:t xml:space="preserve">production </w:t>
      </w:r>
      <w:r w:rsidRPr="006214BB">
        <w:t>collect</w:t>
      </w:r>
      <w:r w:rsidR="00C1686C">
        <w:t>ées</w:t>
      </w:r>
      <w:r w:rsidRPr="006214BB">
        <w:t xml:space="preserve"> à partir du compteur intelligent </w:t>
      </w:r>
      <w:r w:rsidR="00C1686C">
        <w:t xml:space="preserve">du Producteur </w:t>
      </w:r>
      <w:r w:rsidRPr="006214BB">
        <w:t xml:space="preserve">afin que ladite </w:t>
      </w:r>
      <w:r w:rsidR="00C1686C">
        <w:t>C</w:t>
      </w:r>
      <w:r w:rsidRPr="006214BB">
        <w:t xml:space="preserve">ommunauté puisse </w:t>
      </w:r>
      <w:r w:rsidR="00C1686C">
        <w:t>facturer</w:t>
      </w:r>
      <w:r w:rsidRPr="006214BB">
        <w:t xml:space="preserve"> </w:t>
      </w:r>
      <w:r w:rsidR="00ED6FFB">
        <w:t>l’électricité</w:t>
      </w:r>
      <w:r w:rsidRPr="006214BB">
        <w:t xml:space="preserve"> </w:t>
      </w:r>
      <w:r w:rsidR="00ED6FFB">
        <w:t>qui a été partagée en son sein.</w:t>
      </w:r>
      <w:r w:rsidRPr="006214BB">
        <w:t xml:space="preserve"> </w:t>
      </w:r>
    </w:p>
    <w:p w14:paraId="4AC0D1E5" w14:textId="119A9FB0" w:rsidR="00C33DEA" w:rsidRDefault="00C33DEA" w:rsidP="003960A1">
      <w:pPr>
        <w:ind w:right="0"/>
      </w:pPr>
    </w:p>
    <w:p w14:paraId="48667886" w14:textId="60E5DED8" w:rsidR="00384C75" w:rsidRDefault="00C33DEA" w:rsidP="00167E92">
      <w:pPr>
        <w:pStyle w:val="Titre2"/>
        <w:ind w:right="0"/>
      </w:pPr>
      <w:bookmarkStart w:id="26" w:name="_Ref131603737"/>
      <w:bookmarkStart w:id="27" w:name="_Ref131603755"/>
      <w:bookmarkStart w:id="28" w:name="_Ref131603777"/>
      <w:bookmarkStart w:id="29" w:name="_Ref131603778"/>
      <w:bookmarkStart w:id="30" w:name="_Ref131603810"/>
      <w:bookmarkStart w:id="31" w:name="_Ref131603815"/>
      <w:bookmarkStart w:id="32" w:name="_Ref131603820"/>
      <w:bookmarkStart w:id="33" w:name="_Toc131604554"/>
      <w:bookmarkStart w:id="34" w:name="_Toc149646311"/>
      <w:r w:rsidRPr="00F3422F">
        <w:t xml:space="preserve">Article </w:t>
      </w:r>
      <w:r w:rsidR="0064080D" w:rsidRPr="00F3422F">
        <w:t>8</w:t>
      </w:r>
      <w:r w:rsidRPr="00F3422F">
        <w:t xml:space="preserve">. </w:t>
      </w:r>
      <w:r w:rsidR="00E413C7" w:rsidRPr="00F3422F">
        <w:t>R</w:t>
      </w:r>
      <w:r w:rsidRPr="00F3422F">
        <w:t>épartition</w:t>
      </w:r>
      <w:r w:rsidR="00E77572">
        <w:t xml:space="preserve"> de l’injection résiduelle</w:t>
      </w:r>
      <w:bookmarkEnd w:id="26"/>
      <w:bookmarkEnd w:id="27"/>
      <w:bookmarkEnd w:id="28"/>
      <w:bookmarkEnd w:id="29"/>
      <w:bookmarkEnd w:id="30"/>
      <w:bookmarkEnd w:id="31"/>
      <w:bookmarkEnd w:id="32"/>
      <w:bookmarkEnd w:id="33"/>
      <w:bookmarkEnd w:id="34"/>
    </w:p>
    <w:bookmarkStart w:id="35" w:name="_Toc123913751"/>
    <w:p w14:paraId="2BA3C259" w14:textId="6DA2F130" w:rsidR="00167E92" w:rsidRDefault="00600910" w:rsidP="00384C75">
      <w:pPr>
        <w:ind w:right="1"/>
      </w:pPr>
      <w:r w:rsidRPr="00F3422F">
        <w:rPr>
          <w:rFonts w:cs="Arial"/>
          <w:noProof/>
          <w:color w:val="C00000"/>
        </w:rPr>
        <mc:AlternateContent>
          <mc:Choice Requires="wps">
            <w:drawing>
              <wp:anchor distT="45720" distB="45720" distL="114300" distR="114300" simplePos="0" relativeHeight="251658242" behindDoc="0" locked="0" layoutInCell="1" allowOverlap="1" wp14:anchorId="1C6989B9" wp14:editId="2EA9E82A">
                <wp:simplePos x="0" y="0"/>
                <wp:positionH relativeFrom="column">
                  <wp:posOffset>19050</wp:posOffset>
                </wp:positionH>
                <wp:positionV relativeFrom="paragraph">
                  <wp:posOffset>267335</wp:posOffset>
                </wp:positionV>
                <wp:extent cx="5746750" cy="773430"/>
                <wp:effectExtent l="0" t="0" r="25400" b="26670"/>
                <wp:wrapTopAndBottom/>
                <wp:docPr id="5"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6750" cy="773430"/>
                        </a:xfrm>
                        <a:prstGeom prst="rect">
                          <a:avLst/>
                        </a:prstGeom>
                        <a:solidFill>
                          <a:schemeClr val="bg1">
                            <a:lumMod val="85000"/>
                          </a:schemeClr>
                        </a:solidFill>
                        <a:ln w="9525">
                          <a:solidFill>
                            <a:schemeClr val="tx2"/>
                          </a:solidFill>
                          <a:miter lim="800000"/>
                          <a:headEnd/>
                          <a:tailEnd/>
                        </a:ln>
                      </wps:spPr>
                      <wps:txbx>
                        <w:txbxContent>
                          <w:p w14:paraId="1CE76ED1" w14:textId="0D59BA5D" w:rsidR="00AF4926" w:rsidRPr="00167E92" w:rsidRDefault="00BE7618" w:rsidP="00167E92">
                            <w:pPr>
                              <w:ind w:right="-72"/>
                              <w:rPr>
                                <w:rStyle w:val="Accentuation"/>
                                <w:color w:val="006F90"/>
                                <w:sz w:val="18"/>
                                <w:szCs w:val="18"/>
                              </w:rPr>
                            </w:pPr>
                            <w:r>
                              <w:rPr>
                                <w:b/>
                                <w:caps/>
                              </w:rPr>
                              <w:pict w14:anchorId="7DEBC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6.3pt;height:10pt;visibility:visible" o:bullet="t">
                                  <v:imagedata r:id="rId16" o:title="" croptop="8469f" cropbottom="17530f"/>
                                </v:shape>
                              </w:pict>
                            </w:r>
                            <w:r w:rsidR="00BE79CB" w:rsidRPr="00AF4926">
                              <w:rPr>
                                <w:rStyle w:val="Accentuation"/>
                                <w:color w:val="006F90"/>
                                <w:sz w:val="18"/>
                                <w:szCs w:val="18"/>
                              </w:rPr>
                              <w:t xml:space="preserve"> </w:t>
                            </w:r>
                            <w:r w:rsidR="001D18B5">
                              <w:rPr>
                                <w:rStyle w:val="Accentuation"/>
                                <w:color w:val="006F90"/>
                                <w:sz w:val="18"/>
                                <w:szCs w:val="18"/>
                              </w:rPr>
                              <w:t xml:space="preserve">La </w:t>
                            </w:r>
                            <w:r w:rsidR="00167E92">
                              <w:rPr>
                                <w:rStyle w:val="Accentuation"/>
                                <w:color w:val="006F90"/>
                                <w:sz w:val="18"/>
                                <w:szCs w:val="18"/>
                              </w:rPr>
                              <w:t>c</w:t>
                            </w:r>
                            <w:r w:rsidR="001D18B5">
                              <w:rPr>
                                <w:rStyle w:val="Accentuation"/>
                                <w:color w:val="006F90"/>
                                <w:sz w:val="18"/>
                                <w:szCs w:val="18"/>
                              </w:rPr>
                              <w:t xml:space="preserve">ommunauté </w:t>
                            </w:r>
                            <w:r w:rsidR="00167E92">
                              <w:rPr>
                                <w:rStyle w:val="Accentuation"/>
                                <w:color w:val="006F90"/>
                                <w:sz w:val="18"/>
                                <w:szCs w:val="18"/>
                              </w:rPr>
                              <w:t xml:space="preserve">d’énergie locale </w:t>
                            </w:r>
                            <w:r w:rsidR="00323FD0">
                              <w:rPr>
                                <w:rStyle w:val="Accentuation"/>
                                <w:color w:val="006F90"/>
                                <w:sz w:val="18"/>
                                <w:szCs w:val="18"/>
                              </w:rPr>
                              <w:t xml:space="preserve">peut organiser une activité de partage d’électricité à partir </w:t>
                            </w:r>
                            <w:r w:rsidR="00A20F7D">
                              <w:rPr>
                                <w:rStyle w:val="Accentuation"/>
                                <w:color w:val="006F90"/>
                                <w:sz w:val="18"/>
                                <w:szCs w:val="18"/>
                              </w:rPr>
                              <w:t>de</w:t>
                            </w:r>
                            <w:r w:rsidR="00323FD0">
                              <w:rPr>
                                <w:rStyle w:val="Accentuation"/>
                                <w:color w:val="006F90"/>
                                <w:sz w:val="18"/>
                                <w:szCs w:val="18"/>
                              </w:rPr>
                              <w:t xml:space="preserve"> plusieurs sources de production</w:t>
                            </w:r>
                            <w:r w:rsidR="00A20F7D">
                              <w:rPr>
                                <w:rStyle w:val="Accentuation"/>
                                <w:color w:val="006F90"/>
                                <w:sz w:val="18"/>
                                <w:szCs w:val="18"/>
                              </w:rPr>
                              <w:t>,</w:t>
                            </w:r>
                            <w:r w:rsidR="007C6B5A">
                              <w:rPr>
                                <w:rStyle w:val="Accentuation"/>
                                <w:color w:val="006F90"/>
                                <w:sz w:val="18"/>
                                <w:szCs w:val="18"/>
                              </w:rPr>
                              <w:t xml:space="preserve"> ayant des propriétaires distincts</w:t>
                            </w:r>
                            <w:r w:rsidR="00323FD0">
                              <w:rPr>
                                <w:rStyle w:val="Accentuation"/>
                                <w:color w:val="006F90"/>
                                <w:sz w:val="18"/>
                                <w:szCs w:val="18"/>
                              </w:rPr>
                              <w:t xml:space="preserve">. </w:t>
                            </w:r>
                            <w:r w:rsidR="00A72DBE">
                              <w:rPr>
                                <w:rStyle w:val="Accentuation"/>
                                <w:color w:val="006F90"/>
                                <w:sz w:val="18"/>
                                <w:szCs w:val="18"/>
                              </w:rPr>
                              <w:t>Dès lors,</w:t>
                            </w:r>
                            <w:r w:rsidR="007C6B5A">
                              <w:rPr>
                                <w:rStyle w:val="Accentuation"/>
                                <w:color w:val="006F90"/>
                                <w:sz w:val="18"/>
                                <w:szCs w:val="18"/>
                              </w:rPr>
                              <w:t xml:space="preserve"> pour une activité de partage d’électricité organisée au sein d’une CEL,</w:t>
                            </w:r>
                            <w:r w:rsidR="00A72DBE">
                              <w:rPr>
                                <w:rStyle w:val="Accentuation"/>
                                <w:color w:val="006F90"/>
                                <w:sz w:val="18"/>
                                <w:szCs w:val="18"/>
                              </w:rPr>
                              <w:t xml:space="preserve"> il est possible d’avoir un ou plusieurs Producteurs</w:t>
                            </w:r>
                            <w:r w:rsidR="00167E92">
                              <w:rPr>
                                <w:rStyle w:val="Accentuation"/>
                                <w:color w:val="006F90"/>
                                <w:sz w:val="18"/>
                                <w:szCs w:val="18"/>
                              </w:rPr>
                              <w:t>.</w:t>
                            </w:r>
                            <w:r w:rsidR="009F3482">
                              <w:rPr>
                                <w:rStyle w:val="Accentuation"/>
                                <w:color w:val="006F90"/>
                                <w:sz w:val="18"/>
                                <w:szCs w:val="18"/>
                              </w:rPr>
                              <w:t xml:space="preserve"> Cela </w:t>
                            </w:r>
                            <w:r w:rsidR="002F3518">
                              <w:rPr>
                                <w:rStyle w:val="Accentuation"/>
                                <w:color w:val="006F90"/>
                                <w:sz w:val="18"/>
                                <w:szCs w:val="18"/>
                              </w:rPr>
                              <w:t>entraîne</w:t>
                            </w:r>
                            <w:r w:rsidR="009F3482">
                              <w:rPr>
                                <w:rStyle w:val="Accentuation"/>
                                <w:color w:val="006F90"/>
                                <w:sz w:val="18"/>
                                <w:szCs w:val="18"/>
                              </w:rPr>
                              <w:t xml:space="preserve"> notamment des conséquences sur la répartition de l’injection résiduelle. </w:t>
                            </w:r>
                            <w:r w:rsidR="00167E92">
                              <w:rPr>
                                <w:rStyle w:val="Accentuation"/>
                                <w:color w:val="006F90"/>
                                <w:sz w:val="18"/>
                                <w:szCs w:val="18"/>
                              </w:rPr>
                              <w:t xml:space="preserve"> </w:t>
                            </w:r>
                            <w:r w:rsidR="00AF4926" w:rsidRPr="00167E92">
                              <w:rPr>
                                <w:rStyle w:val="Accentuation"/>
                                <w:color w:val="006F90"/>
                                <w:sz w:val="18"/>
                                <w:szCs w:val="1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6989B9" id="Zone de texte 5" o:spid="_x0000_s1029" type="#_x0000_t202" style="position:absolute;left:0;text-align:left;margin-left:1.5pt;margin-top:21.05pt;width:452.5pt;height:60.9pt;z-index:25165824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6fVKgIAAEgEAAAOAAAAZHJzL2Uyb0RvYy54bWysVNtu2zAMfR+wfxD0vti5uEmNOEWXrsOA&#10;7gJ0+wBZlmNhkqhJSuzu60fJSZp1wB6GvQikKJ9DHpJe3wxakYNwXoKp6HSSUyIMh0aaXUW/fb1/&#10;s6LEB2YapsCIij4JT282r1+te1uKGXSgGuEIghhf9raiXQi2zDLPO6GZn4AVBoMtOM0Cum6XNY71&#10;iK5VNsvzq6wH11gHXHiPt3djkG4SftsKHj63rReBqIpibiGdLp11PLPNmpU7x2wn+TEN9g9ZaCYN&#10;kp6h7lhgZO/kH1Bacgce2jDhoDNoW8lFqgGrmeYvqnnsmBWpFhTH27NM/v/B8k+HR/vFkTC8hQEb&#10;mIrw9gH4d08MbDtmduLWOeg7wRoknkbJst768vhplNqXPoLU/UdosMlsHyABDa3TURWskyA6NuDp&#10;LLoYAuF4WSwXV8sCQxxjy+V8MU9dyVh5+to6H94L0CQaFXXY1ITODg8+xGxYeXoSyTwo2dxLpZIT&#10;B0lslSMHhiNQ78YK1V5jquPdqsjzE2Wau/g8of6GpAzpK3pdzIpRo7+whGGWVHqRi5YBZ11JXdEV&#10;Uo6krIzCvjNNmsTApBptLEqZo9JR3FHmMNQDkU1F55EgCl9D84TSOxhHG1cRjQ7cT0p6HOuK+h97&#10;5gQl6oPB9l1PF4u4B8lZFMsZOu4yUl9GmOEIVdFAyWhuQ9qdqKyBW2xzK1MHnjM5pozjmiQ8rlbc&#10;h0s/vXr+AWx+AQAA//8DAFBLAwQUAAYACAAAACEA9OlZJt8AAAAIAQAADwAAAGRycy9kb3ducmV2&#10;LnhtbEyPzU7DMBCE70i8g7VIXBB12kJ/QpyqQrQnBDTlAZx4SSLsdYjdJrw9ywmOOzOa/SbbjM6K&#10;M/ah9aRgOklAIFXetFQreD/ublcgQtRktPWECr4xwCa/vMh0avxABzwXsRZcQiHVCpoYu1TKUDXo&#10;dJj4Dom9D987Hfnsa2l6PXC5s3KWJAvpdEv8odEdPjZYfRYnp6De2+VzU5TH/evuPnw9vb1sB3ej&#10;1PXVuH0AEXGMf2H4xWd0yJmp9CcyQVgFc14SFdzNpiDYXicrFkrOLeZrkHkm/w/IfwAAAP//AwBQ&#10;SwECLQAUAAYACAAAACEAtoM4kv4AAADhAQAAEwAAAAAAAAAAAAAAAAAAAAAAW0NvbnRlbnRfVHlw&#10;ZXNdLnhtbFBLAQItABQABgAIAAAAIQA4/SH/1gAAAJQBAAALAAAAAAAAAAAAAAAAAC8BAABfcmVs&#10;cy8ucmVsc1BLAQItABQABgAIAAAAIQAdw6fVKgIAAEgEAAAOAAAAAAAAAAAAAAAAAC4CAABkcnMv&#10;ZTJvRG9jLnhtbFBLAQItABQABgAIAAAAIQD06Vkm3wAAAAgBAAAPAAAAAAAAAAAAAAAAAIQEAABk&#10;cnMvZG93bnJldi54bWxQSwUGAAAAAAQABADzAAAAkAUAAAAA&#10;" fillcolor="#d8d8d8 [2732]" strokecolor="#1f497d [3215]">
                <v:textbox>
                  <w:txbxContent>
                    <w:p w14:paraId="1CE76ED1" w14:textId="0D59BA5D" w:rsidR="00AF4926" w:rsidRPr="00167E92" w:rsidRDefault="00070034" w:rsidP="00167E92">
                      <w:pPr>
                        <w:ind w:right="-72"/>
                        <w:rPr>
                          <w:rStyle w:val="Accentuation"/>
                          <w:color w:val="006F90"/>
                          <w:sz w:val="18"/>
                          <w:szCs w:val="18"/>
                        </w:rPr>
                      </w:pPr>
                      <w:r>
                        <w:rPr>
                          <w:b/>
                          <w:caps/>
                        </w:rPr>
                        <w:pict w14:anchorId="7DEBC279">
                          <v:shape id="_x0000_i1026" type="#_x0000_t75" style="width:16.3pt;height:10pt;visibility:visible" o:bullet="t">
                            <v:imagedata r:id="rId17" o:title="" croptop="8469f" cropbottom="17530f"/>
                          </v:shape>
                        </w:pict>
                      </w:r>
                      <w:r w:rsidR="00BE79CB" w:rsidRPr="00AF4926">
                        <w:rPr>
                          <w:rStyle w:val="Accentuation"/>
                          <w:color w:val="006F90"/>
                          <w:sz w:val="18"/>
                          <w:szCs w:val="18"/>
                        </w:rPr>
                        <w:t xml:space="preserve"> </w:t>
                      </w:r>
                      <w:r w:rsidR="001D18B5">
                        <w:rPr>
                          <w:rStyle w:val="Accentuation"/>
                          <w:color w:val="006F90"/>
                          <w:sz w:val="18"/>
                          <w:szCs w:val="18"/>
                        </w:rPr>
                        <w:t xml:space="preserve">La </w:t>
                      </w:r>
                      <w:r w:rsidR="00167E92">
                        <w:rPr>
                          <w:rStyle w:val="Accentuation"/>
                          <w:color w:val="006F90"/>
                          <w:sz w:val="18"/>
                          <w:szCs w:val="18"/>
                        </w:rPr>
                        <w:t>c</w:t>
                      </w:r>
                      <w:r w:rsidR="001D18B5">
                        <w:rPr>
                          <w:rStyle w:val="Accentuation"/>
                          <w:color w:val="006F90"/>
                          <w:sz w:val="18"/>
                          <w:szCs w:val="18"/>
                        </w:rPr>
                        <w:t xml:space="preserve">ommunauté </w:t>
                      </w:r>
                      <w:r w:rsidR="00167E92">
                        <w:rPr>
                          <w:rStyle w:val="Accentuation"/>
                          <w:color w:val="006F90"/>
                          <w:sz w:val="18"/>
                          <w:szCs w:val="18"/>
                        </w:rPr>
                        <w:t xml:space="preserve">d’énergie locale </w:t>
                      </w:r>
                      <w:r w:rsidR="00323FD0">
                        <w:rPr>
                          <w:rStyle w:val="Accentuation"/>
                          <w:color w:val="006F90"/>
                          <w:sz w:val="18"/>
                          <w:szCs w:val="18"/>
                        </w:rPr>
                        <w:t xml:space="preserve">peut organiser une activité de partage d’électricité à partir </w:t>
                      </w:r>
                      <w:r w:rsidR="00A20F7D">
                        <w:rPr>
                          <w:rStyle w:val="Accentuation"/>
                          <w:color w:val="006F90"/>
                          <w:sz w:val="18"/>
                          <w:szCs w:val="18"/>
                        </w:rPr>
                        <w:t>de</w:t>
                      </w:r>
                      <w:r w:rsidR="00323FD0">
                        <w:rPr>
                          <w:rStyle w:val="Accentuation"/>
                          <w:color w:val="006F90"/>
                          <w:sz w:val="18"/>
                          <w:szCs w:val="18"/>
                        </w:rPr>
                        <w:t xml:space="preserve"> plusieurs sources de production</w:t>
                      </w:r>
                      <w:r w:rsidR="00A20F7D">
                        <w:rPr>
                          <w:rStyle w:val="Accentuation"/>
                          <w:color w:val="006F90"/>
                          <w:sz w:val="18"/>
                          <w:szCs w:val="18"/>
                        </w:rPr>
                        <w:t>,</w:t>
                      </w:r>
                      <w:r w:rsidR="007C6B5A">
                        <w:rPr>
                          <w:rStyle w:val="Accentuation"/>
                          <w:color w:val="006F90"/>
                          <w:sz w:val="18"/>
                          <w:szCs w:val="18"/>
                        </w:rPr>
                        <w:t xml:space="preserve"> ayant des propriétaires distincts</w:t>
                      </w:r>
                      <w:r w:rsidR="00323FD0">
                        <w:rPr>
                          <w:rStyle w:val="Accentuation"/>
                          <w:color w:val="006F90"/>
                          <w:sz w:val="18"/>
                          <w:szCs w:val="18"/>
                        </w:rPr>
                        <w:t xml:space="preserve">. </w:t>
                      </w:r>
                      <w:r w:rsidR="00A72DBE">
                        <w:rPr>
                          <w:rStyle w:val="Accentuation"/>
                          <w:color w:val="006F90"/>
                          <w:sz w:val="18"/>
                          <w:szCs w:val="18"/>
                        </w:rPr>
                        <w:t>Dès lors,</w:t>
                      </w:r>
                      <w:r w:rsidR="007C6B5A">
                        <w:rPr>
                          <w:rStyle w:val="Accentuation"/>
                          <w:color w:val="006F90"/>
                          <w:sz w:val="18"/>
                          <w:szCs w:val="18"/>
                        </w:rPr>
                        <w:t xml:space="preserve"> pour une activité de partage d’électricité organisée au sein d’une CEL,</w:t>
                      </w:r>
                      <w:r w:rsidR="00A72DBE">
                        <w:rPr>
                          <w:rStyle w:val="Accentuation"/>
                          <w:color w:val="006F90"/>
                          <w:sz w:val="18"/>
                          <w:szCs w:val="18"/>
                        </w:rPr>
                        <w:t xml:space="preserve"> il est possible d’avoir un ou plusieurs Producteurs</w:t>
                      </w:r>
                      <w:r w:rsidR="00167E92">
                        <w:rPr>
                          <w:rStyle w:val="Accentuation"/>
                          <w:color w:val="006F90"/>
                          <w:sz w:val="18"/>
                          <w:szCs w:val="18"/>
                        </w:rPr>
                        <w:t>.</w:t>
                      </w:r>
                      <w:r w:rsidR="009F3482">
                        <w:rPr>
                          <w:rStyle w:val="Accentuation"/>
                          <w:color w:val="006F90"/>
                          <w:sz w:val="18"/>
                          <w:szCs w:val="18"/>
                        </w:rPr>
                        <w:t xml:space="preserve"> Cela </w:t>
                      </w:r>
                      <w:r w:rsidR="002F3518">
                        <w:rPr>
                          <w:rStyle w:val="Accentuation"/>
                          <w:color w:val="006F90"/>
                          <w:sz w:val="18"/>
                          <w:szCs w:val="18"/>
                        </w:rPr>
                        <w:t>entraîne</w:t>
                      </w:r>
                      <w:r w:rsidR="009F3482">
                        <w:rPr>
                          <w:rStyle w:val="Accentuation"/>
                          <w:color w:val="006F90"/>
                          <w:sz w:val="18"/>
                          <w:szCs w:val="18"/>
                        </w:rPr>
                        <w:t xml:space="preserve"> notamment des conséquences sur la répartition de l’injection résiduelle. </w:t>
                      </w:r>
                      <w:r w:rsidR="00167E92">
                        <w:rPr>
                          <w:rStyle w:val="Accentuation"/>
                          <w:color w:val="006F90"/>
                          <w:sz w:val="18"/>
                          <w:szCs w:val="18"/>
                        </w:rPr>
                        <w:t xml:space="preserve"> </w:t>
                      </w:r>
                      <w:r w:rsidR="00AF4926" w:rsidRPr="00167E92">
                        <w:rPr>
                          <w:rStyle w:val="Accentuation"/>
                          <w:color w:val="006F90"/>
                          <w:sz w:val="18"/>
                          <w:szCs w:val="18"/>
                        </w:rPr>
                        <w:t xml:space="preserve"> </w:t>
                      </w:r>
                    </w:p>
                  </w:txbxContent>
                </v:textbox>
                <w10:wrap type="topAndBottom"/>
              </v:shape>
            </w:pict>
          </mc:Fallback>
        </mc:AlternateContent>
      </w:r>
      <w:bookmarkEnd w:id="35"/>
    </w:p>
    <w:p w14:paraId="2A23D17A" w14:textId="50CBFE27" w:rsidR="00AF4926" w:rsidRDefault="00384C75" w:rsidP="00384C75">
      <w:pPr>
        <w:ind w:right="1"/>
      </w:pPr>
      <w:r>
        <w:t>Il y a de l’injection résiduelle lorsque, pour un quart d’heure donné, la quantité d’électricité injectée par le Producteur est supérieur</w:t>
      </w:r>
      <w:r w:rsidR="00803581">
        <w:t>e</w:t>
      </w:r>
      <w:r>
        <w:t xml:space="preserve"> à la somme des consommations des participants à l’activité de partage d’électricité organisé</w:t>
      </w:r>
      <w:r w:rsidR="00846FAC">
        <w:t>e</w:t>
      </w:r>
      <w:r>
        <w:t xml:space="preserve"> au sein de la Communauté « </w:t>
      </w:r>
      <w:r w:rsidRPr="00384C75">
        <w:rPr>
          <w:highlight w:val="lightGray"/>
        </w:rPr>
        <w:t>XXX</w:t>
      </w:r>
      <w:r>
        <w:t xml:space="preserve"> ». </w:t>
      </w:r>
    </w:p>
    <w:p w14:paraId="5F5EDE76" w14:textId="0553F4A2" w:rsidR="00384C75" w:rsidRDefault="00384C75" w:rsidP="00384C75">
      <w:pPr>
        <w:ind w:right="1"/>
      </w:pPr>
    </w:p>
    <w:p w14:paraId="3F2C4875" w14:textId="614E959B" w:rsidR="00A62580" w:rsidRDefault="00A62580" w:rsidP="00384C75">
      <w:pPr>
        <w:ind w:right="1"/>
      </w:pPr>
      <w:r>
        <w:t>Lors</w:t>
      </w:r>
      <w:r w:rsidR="005A406A">
        <w:t>qu</w:t>
      </w:r>
      <w:r w:rsidR="00CC37A2">
        <w:t xml:space="preserve">’il n’y a qu’un seul Producteur, </w:t>
      </w:r>
      <w:r w:rsidR="00CE2D74">
        <w:t xml:space="preserve">l’intégralité de l’injection résiduelle est </w:t>
      </w:r>
      <w:r w:rsidR="00432883">
        <w:t>allouée à son point d’injection</w:t>
      </w:r>
      <w:r w:rsidR="00AE264B">
        <w:t>. Dès lors, l’injection résiduelle appartient au Producteur et il peut la vendre à un fournisseur</w:t>
      </w:r>
      <w:r w:rsidR="009F5A4C">
        <w:t xml:space="preserve"> d’électricité</w:t>
      </w:r>
      <w:r w:rsidR="009F5A4C">
        <w:rPr>
          <w:rStyle w:val="Appelnotedebasdep"/>
        </w:rPr>
        <w:footnoteReference w:id="36"/>
      </w:r>
      <w:r w:rsidR="009F5A4C">
        <w:t xml:space="preserve">. </w:t>
      </w:r>
    </w:p>
    <w:p w14:paraId="2515A84B" w14:textId="77777777" w:rsidR="004801EB" w:rsidRDefault="004801EB" w:rsidP="00384C75">
      <w:pPr>
        <w:ind w:right="1"/>
      </w:pPr>
    </w:p>
    <w:p w14:paraId="7926A1F4" w14:textId="286064CA" w:rsidR="004801EB" w:rsidRDefault="004801EB" w:rsidP="00384C75">
      <w:pPr>
        <w:ind w:right="1"/>
      </w:pPr>
      <w:r>
        <w:t>Lorsqu’il y a plusieurs Producteurs avec lesquels la Communauté « </w:t>
      </w:r>
      <w:r w:rsidRPr="00E413C7">
        <w:rPr>
          <w:highlight w:val="lightGray"/>
        </w:rPr>
        <w:t>XXX</w:t>
      </w:r>
      <w:r>
        <w:t> » s’est engagée contractuellement pour disposer de leur électricité</w:t>
      </w:r>
      <w:r w:rsidR="008D7830">
        <w:t xml:space="preserve"> et la partager en son sein, </w:t>
      </w:r>
      <w:r w:rsidR="00B03BD4">
        <w:t xml:space="preserve">le gestionnaire </w:t>
      </w:r>
      <w:r w:rsidR="00B03BD4">
        <w:lastRenderedPageBreak/>
        <w:t xml:space="preserve">du réseau concerné </w:t>
      </w:r>
      <w:r w:rsidR="0094152D">
        <w:t>somme l’ensemble de leurs injections – quart d’heure par quart d’heure – indépendamment des technologies de production</w:t>
      </w:r>
      <w:r w:rsidR="00901F40">
        <w:t xml:space="preserve"> utilisées</w:t>
      </w:r>
      <w:r w:rsidR="0094152D">
        <w:t xml:space="preserve">. </w:t>
      </w:r>
      <w:r w:rsidR="009E536D">
        <w:t xml:space="preserve">En conséquence, le </w:t>
      </w:r>
      <w:r w:rsidR="00C532AD">
        <w:t xml:space="preserve">partage d’électricité organisé au sein de la </w:t>
      </w:r>
      <w:r w:rsidR="00C532AD" w:rsidRPr="00242035">
        <w:t xml:space="preserve">Communauté se fera à partir du total des injections </w:t>
      </w:r>
      <w:r w:rsidR="00FC4061" w:rsidRPr="00242035">
        <w:t>des différents Producteurs</w:t>
      </w:r>
      <w:r w:rsidR="003B0AF1" w:rsidRPr="00242035">
        <w:rPr>
          <w:rStyle w:val="Appelnotedebasdep"/>
        </w:rPr>
        <w:footnoteReference w:id="37"/>
      </w:r>
      <w:r w:rsidR="00FC4061" w:rsidRPr="00242035">
        <w:t xml:space="preserve">. </w:t>
      </w:r>
      <w:r w:rsidR="002B707D" w:rsidRPr="00242035">
        <w:t xml:space="preserve">Dans ce cas, l’injection </w:t>
      </w:r>
      <w:r w:rsidR="00566FB4" w:rsidRPr="00242035">
        <w:t xml:space="preserve">résiduelle sera répartie entre les Producteurs, au prorata de </w:t>
      </w:r>
      <w:r w:rsidR="005346B1" w:rsidRPr="00242035">
        <w:t>leurs injections individuelles</w:t>
      </w:r>
      <w:r w:rsidR="005346B1" w:rsidRPr="00242035">
        <w:rPr>
          <w:rStyle w:val="Appelnotedebasdep"/>
        </w:rPr>
        <w:footnoteReference w:id="38"/>
      </w:r>
      <w:r w:rsidR="005346B1" w:rsidRPr="00242035">
        <w:t xml:space="preserve">. </w:t>
      </w:r>
      <w:r w:rsidR="00F45A32" w:rsidRPr="00242035">
        <w:t>Dans ce cas, l’injection résiduelle sera répartie entre les Producteurs, au prorata de leurs injections individuelles</w:t>
      </w:r>
      <w:r w:rsidR="00F45A32" w:rsidRPr="00242035">
        <w:rPr>
          <w:rStyle w:val="Appelnotedebasdep"/>
        </w:rPr>
        <w:footnoteReference w:id="39"/>
      </w:r>
      <w:r w:rsidR="00F45A32" w:rsidRPr="00242035">
        <w:t>.</w:t>
      </w:r>
    </w:p>
    <w:p w14:paraId="1EE76EA6" w14:textId="77777777" w:rsidR="006238DD" w:rsidRDefault="006238DD" w:rsidP="003960A1">
      <w:pPr>
        <w:ind w:right="0"/>
      </w:pPr>
    </w:p>
    <w:bookmarkStart w:id="36" w:name="_Toc131604555"/>
    <w:bookmarkStart w:id="37" w:name="_Toc149646312"/>
    <w:p w14:paraId="22C3DF9C" w14:textId="4796F082" w:rsidR="00856988" w:rsidRPr="005D1EB0" w:rsidRDefault="005D1EB0" w:rsidP="005D1EB0">
      <w:pPr>
        <w:pStyle w:val="Titre2"/>
        <w:ind w:right="0"/>
      </w:pPr>
      <w:r w:rsidRPr="0008414B">
        <w:rPr>
          <w:rFonts w:cs="Arial"/>
          <w:noProof/>
          <w:color w:val="C00000"/>
        </w:rPr>
        <mc:AlternateContent>
          <mc:Choice Requires="wps">
            <w:drawing>
              <wp:anchor distT="45720" distB="45720" distL="114300" distR="114300" simplePos="0" relativeHeight="251658243" behindDoc="0" locked="0" layoutInCell="1" allowOverlap="1" wp14:anchorId="0F78444E" wp14:editId="5786286A">
                <wp:simplePos x="0" y="0"/>
                <wp:positionH relativeFrom="column">
                  <wp:posOffset>0</wp:posOffset>
                </wp:positionH>
                <wp:positionV relativeFrom="paragraph">
                  <wp:posOffset>496570</wp:posOffset>
                </wp:positionV>
                <wp:extent cx="5746750" cy="449580"/>
                <wp:effectExtent l="0" t="0" r="25400" b="26670"/>
                <wp:wrapTopAndBottom/>
                <wp:docPr id="8" name="Zone de text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6750" cy="449580"/>
                        </a:xfrm>
                        <a:prstGeom prst="rect">
                          <a:avLst/>
                        </a:prstGeom>
                        <a:solidFill>
                          <a:schemeClr val="bg1">
                            <a:lumMod val="85000"/>
                          </a:schemeClr>
                        </a:solidFill>
                        <a:ln w="9525">
                          <a:solidFill>
                            <a:schemeClr val="tx2"/>
                          </a:solidFill>
                          <a:miter lim="800000"/>
                          <a:headEnd/>
                          <a:tailEnd/>
                        </a:ln>
                      </wps:spPr>
                      <wps:txbx>
                        <w:txbxContent>
                          <w:p w14:paraId="6233DF72" w14:textId="3820E2ED" w:rsidR="008E5CEB" w:rsidRPr="006353FA" w:rsidRDefault="008E5CEB" w:rsidP="008E5CEB">
                            <w:pPr>
                              <w:ind w:right="-72"/>
                              <w:rPr>
                                <w:rStyle w:val="Accentuation"/>
                                <w:color w:val="006F90"/>
                                <w:sz w:val="18"/>
                                <w:szCs w:val="18"/>
                              </w:rPr>
                            </w:pPr>
                            <w:r w:rsidRPr="003929BA">
                              <w:rPr>
                                <w:rStyle w:val="Accentuation"/>
                                <w:noProof/>
                                <w:sz w:val="18"/>
                                <w:szCs w:val="18"/>
                              </w:rPr>
                              <w:drawing>
                                <wp:inline distT="0" distB="0" distL="0" distR="0" wp14:anchorId="3E93A1E1" wp14:editId="40B5FBEC">
                                  <wp:extent cx="182706" cy="158750"/>
                                  <wp:effectExtent l="0" t="0" r="8255"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rotWithShape="1">
                                          <a:blip r:embed="rId12">
                                            <a:extLst>
                                              <a:ext uri="{28A0092B-C50C-407E-A947-70E740481C1C}">
                                                <a14:useLocalDpi xmlns:a14="http://schemas.microsoft.com/office/drawing/2010/main" val="0"/>
                                              </a:ext>
                                            </a:extLst>
                                          </a:blip>
                                          <a:srcRect t="12923" b="26749"/>
                                          <a:stretch/>
                                        </pic:blipFill>
                                        <pic:spPr bwMode="auto">
                                          <a:xfrm>
                                            <a:off x="0" y="0"/>
                                            <a:ext cx="211840" cy="184064"/>
                                          </a:xfrm>
                                          <a:prstGeom prst="rect">
                                            <a:avLst/>
                                          </a:prstGeom>
                                          <a:ln>
                                            <a:noFill/>
                                          </a:ln>
                                          <a:extLst>
                                            <a:ext uri="{53640926-AAD7-44D8-BBD7-CCE9431645EC}">
                                              <a14:shadowObscured xmlns:a14="http://schemas.microsoft.com/office/drawing/2010/main"/>
                                            </a:ext>
                                          </a:extLst>
                                        </pic:spPr>
                                      </pic:pic>
                                    </a:graphicData>
                                  </a:graphic>
                                </wp:inline>
                              </w:drawing>
                            </w:r>
                            <w:r w:rsidRPr="003929BA">
                              <w:rPr>
                                <w:rStyle w:val="Accentuation"/>
                                <w:sz w:val="18"/>
                                <w:szCs w:val="18"/>
                              </w:rPr>
                              <w:t xml:space="preserve"> </w:t>
                            </w:r>
                            <w:r w:rsidRPr="006353FA">
                              <w:rPr>
                                <w:rStyle w:val="Accentuation"/>
                                <w:color w:val="006F90"/>
                                <w:sz w:val="18"/>
                                <w:szCs w:val="18"/>
                              </w:rPr>
                              <w:t>L</w:t>
                            </w:r>
                            <w:r>
                              <w:rPr>
                                <w:rStyle w:val="Accentuation"/>
                                <w:color w:val="006F90"/>
                                <w:sz w:val="18"/>
                                <w:szCs w:val="18"/>
                              </w:rPr>
                              <w:t xml:space="preserve">e </w:t>
                            </w:r>
                            <w:r w:rsidR="00076B9E">
                              <w:rPr>
                                <w:rStyle w:val="Accentuation"/>
                                <w:color w:val="006F90"/>
                                <w:sz w:val="18"/>
                                <w:szCs w:val="18"/>
                              </w:rPr>
                              <w:t xml:space="preserve">Producteur </w:t>
                            </w:r>
                            <w:r w:rsidRPr="006353FA">
                              <w:rPr>
                                <w:rStyle w:val="Accentuation"/>
                                <w:color w:val="006F90"/>
                                <w:sz w:val="18"/>
                                <w:szCs w:val="18"/>
                              </w:rPr>
                              <w:t xml:space="preserve">peut librement décider </w:t>
                            </w:r>
                            <w:r w:rsidR="00076B9E">
                              <w:rPr>
                                <w:rStyle w:val="Accentuation"/>
                                <w:color w:val="006F90"/>
                                <w:sz w:val="18"/>
                                <w:szCs w:val="18"/>
                              </w:rPr>
                              <w:t xml:space="preserve">de mettre </w:t>
                            </w:r>
                            <w:r w:rsidR="005D1EB0">
                              <w:rPr>
                                <w:rStyle w:val="Accentuation"/>
                                <w:color w:val="006F90"/>
                                <w:sz w:val="18"/>
                                <w:szCs w:val="18"/>
                              </w:rPr>
                              <w:t xml:space="preserve">son électricité </w:t>
                            </w:r>
                            <w:r w:rsidR="00D838F0">
                              <w:rPr>
                                <w:rStyle w:val="Accentuation"/>
                                <w:color w:val="006F90"/>
                                <w:sz w:val="18"/>
                                <w:szCs w:val="18"/>
                              </w:rPr>
                              <w:t>à disposition de la Communauté,</w:t>
                            </w:r>
                            <w:r w:rsidRPr="006353FA">
                              <w:rPr>
                                <w:rStyle w:val="Accentuation"/>
                                <w:color w:val="006F90"/>
                                <w:sz w:val="18"/>
                                <w:szCs w:val="18"/>
                              </w:rPr>
                              <w:t xml:space="preserve"> à titre gratuit ou onéreux. </w:t>
                            </w:r>
                            <w:r w:rsidR="005D1EB0">
                              <w:rPr>
                                <w:rStyle w:val="Accentuation"/>
                                <w:color w:val="006F90"/>
                                <w:sz w:val="18"/>
                                <w:szCs w:val="18"/>
                              </w:rPr>
                              <w:t>Selon votre cas, v</w:t>
                            </w:r>
                            <w:r w:rsidRPr="006353FA">
                              <w:rPr>
                                <w:rStyle w:val="Accentuation"/>
                                <w:color w:val="006F90"/>
                                <w:sz w:val="18"/>
                                <w:szCs w:val="18"/>
                              </w:rPr>
                              <w:t xml:space="preserve">euillez choisir l’une ou l’autre option.  </w:t>
                            </w:r>
                          </w:p>
                          <w:p w14:paraId="7B0FF71F" w14:textId="77777777" w:rsidR="008E5CEB" w:rsidRPr="0070692C" w:rsidRDefault="008E5CEB" w:rsidP="008E5CEB">
                            <w:pPr>
                              <w:ind w:right="-72"/>
                              <w:rPr>
                                <w:rStyle w:val="Accentuatio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78444E" id="Zone de texte 8" o:spid="_x0000_s1030" type="#_x0000_t202" style="position:absolute;margin-left:0;margin-top:39.1pt;width:452.5pt;height:35.4pt;z-index:25165824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TtKQIAAEgEAAAOAAAAZHJzL2Uyb0RvYy54bWysVNtu2zAMfR+wfxD0vtgJ4iYx4hRdug4D&#10;ugvQ7QNkWY6FSaImKbGzrx8lJ2nWAXsY9iKQonwOeUh6fTtoRQ7CeQmmotNJTokwHBppdhX99vXh&#10;zZISH5hpmAIjKnoUnt5uXr9a97YUM+hANcIRBDG+7G1FuxBsmWWed0IzPwErDAZbcJoFdN0uaxzr&#10;EV2rbJbnN1kPrrEOuPAeb+/HIN0k/LYVPHxuWy8CURXF3EI6XTrreGabNSt3jtlO8lMa7B+y0Ewa&#10;JL1A3bPAyN7JP6C05A48tGHCQWfQtpKLVANWM81fVPPUMStSLSiOtxeZ/P+D5Z8OT/aLI2F4CwM2&#10;MBXh7SPw754Y2HbM7MSdc9B3gjVIPI2SZb315enTKLUvfQSp+4/QYJPZPkACGlqnoypYJ0F0bMDx&#10;IroYAuF4WSzmN4sCQxxj8/mqWKauZKw8f22dD+8FaBKNijpsakJnh0cfYjasPD+JZB6UbB6kUsmJ&#10;gyS2ypEDwxGod2OFaq8x1fFuWeT5mTLNXXyeUH9DUob0FV0Vs2LU6C8sYZgllV7komXAWVdSV3SJ&#10;lCMpK6Ow70yTJjEwqUYbi1LmpHQUd5Q5DPVAZINCRYIofA3NEaV3MI42riIaHbiflPQ41hX1P/bM&#10;CUrUB4PtW03n87gHyZkXixk67jpSX0eY4QhV0UDJaG5D2p2orIE7bHMrUweeMzmljOOaJDytVtyH&#10;az+9ev4BbH4BAAD//wMAUEsDBBQABgAIAAAAIQAmuVg43gAAAAcBAAAPAAAAZHJzL2Rvd25yZXYu&#10;eG1sTI/NTsMwEITvSLyDtUhcELWpKG1DnKpCtCfET8oDOPGSRNjrELtNeHuWExxnZzTzbb6ZvBMn&#10;HGIXSMPNTIFAqoPtqNHwfthdr0DEZMgaFwg1fGOETXF+lpvMhpHe8FSmRnAJxcxoaFPqMylj3aI3&#10;cRZ6JPY+wuBNYjk00g5m5HLv5FypO+lNR7zQmh4fWqw/y6PX0Ozd8qktq8P+ZbeIX4+vz9vRX2l9&#10;eTFt70EknNJfGH7xGR0KZqrCkWwUTgM/kjQsV3MQ7K7Vgg8Vx27XCmSRy//8xQ8AAAD//wMAUEsB&#10;Ai0AFAAGAAgAAAAhALaDOJL+AAAA4QEAABMAAAAAAAAAAAAAAAAAAAAAAFtDb250ZW50X1R5cGVz&#10;XS54bWxQSwECLQAUAAYACAAAACEAOP0h/9YAAACUAQAACwAAAAAAAAAAAAAAAAAvAQAAX3JlbHMv&#10;LnJlbHNQSwECLQAUAAYACAAAACEAPlFk7SkCAABIBAAADgAAAAAAAAAAAAAAAAAuAgAAZHJzL2Uy&#10;b0RvYy54bWxQSwECLQAUAAYACAAAACEAJrlYON4AAAAHAQAADwAAAAAAAAAAAAAAAACDBAAAZHJz&#10;L2Rvd25yZXYueG1sUEsFBgAAAAAEAAQA8wAAAI4FAAAAAA==&#10;" fillcolor="#d8d8d8 [2732]" strokecolor="#1f497d [3215]">
                <v:textbox>
                  <w:txbxContent>
                    <w:p w14:paraId="6233DF72" w14:textId="3820E2ED" w:rsidR="008E5CEB" w:rsidRPr="006353FA" w:rsidRDefault="008E5CEB" w:rsidP="008E5CEB">
                      <w:pPr>
                        <w:ind w:right="-72"/>
                        <w:rPr>
                          <w:rStyle w:val="Accentuation"/>
                          <w:color w:val="006F90"/>
                          <w:sz w:val="18"/>
                          <w:szCs w:val="18"/>
                        </w:rPr>
                      </w:pPr>
                      <w:r w:rsidRPr="003929BA">
                        <w:rPr>
                          <w:rStyle w:val="Accentuation"/>
                          <w:noProof/>
                          <w:sz w:val="18"/>
                          <w:szCs w:val="18"/>
                        </w:rPr>
                        <w:drawing>
                          <wp:inline distT="0" distB="0" distL="0" distR="0" wp14:anchorId="3E93A1E1" wp14:editId="40B5FBEC">
                            <wp:extent cx="182706" cy="158750"/>
                            <wp:effectExtent l="0" t="0" r="8255"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rotWithShape="1">
                                    <a:blip r:embed="rId12">
                                      <a:extLst>
                                        <a:ext uri="{28A0092B-C50C-407E-A947-70E740481C1C}">
                                          <a14:useLocalDpi xmlns:a14="http://schemas.microsoft.com/office/drawing/2010/main" val="0"/>
                                        </a:ext>
                                      </a:extLst>
                                    </a:blip>
                                    <a:srcRect t="12923" b="26749"/>
                                    <a:stretch/>
                                  </pic:blipFill>
                                  <pic:spPr bwMode="auto">
                                    <a:xfrm>
                                      <a:off x="0" y="0"/>
                                      <a:ext cx="211840" cy="184064"/>
                                    </a:xfrm>
                                    <a:prstGeom prst="rect">
                                      <a:avLst/>
                                    </a:prstGeom>
                                    <a:ln>
                                      <a:noFill/>
                                    </a:ln>
                                    <a:extLst>
                                      <a:ext uri="{53640926-AAD7-44D8-BBD7-CCE9431645EC}">
                                        <a14:shadowObscured xmlns:a14="http://schemas.microsoft.com/office/drawing/2010/main"/>
                                      </a:ext>
                                    </a:extLst>
                                  </pic:spPr>
                                </pic:pic>
                              </a:graphicData>
                            </a:graphic>
                          </wp:inline>
                        </w:drawing>
                      </w:r>
                      <w:r w:rsidRPr="003929BA">
                        <w:rPr>
                          <w:rStyle w:val="Accentuation"/>
                          <w:sz w:val="18"/>
                          <w:szCs w:val="18"/>
                        </w:rPr>
                        <w:t xml:space="preserve"> </w:t>
                      </w:r>
                      <w:r w:rsidRPr="006353FA">
                        <w:rPr>
                          <w:rStyle w:val="Accentuation"/>
                          <w:color w:val="006F90"/>
                          <w:sz w:val="18"/>
                          <w:szCs w:val="18"/>
                        </w:rPr>
                        <w:t>L</w:t>
                      </w:r>
                      <w:r>
                        <w:rPr>
                          <w:rStyle w:val="Accentuation"/>
                          <w:color w:val="006F90"/>
                          <w:sz w:val="18"/>
                          <w:szCs w:val="18"/>
                        </w:rPr>
                        <w:t xml:space="preserve">e </w:t>
                      </w:r>
                      <w:r w:rsidR="00076B9E">
                        <w:rPr>
                          <w:rStyle w:val="Accentuation"/>
                          <w:color w:val="006F90"/>
                          <w:sz w:val="18"/>
                          <w:szCs w:val="18"/>
                        </w:rPr>
                        <w:t xml:space="preserve">Producteur </w:t>
                      </w:r>
                      <w:r w:rsidRPr="006353FA">
                        <w:rPr>
                          <w:rStyle w:val="Accentuation"/>
                          <w:color w:val="006F90"/>
                          <w:sz w:val="18"/>
                          <w:szCs w:val="18"/>
                        </w:rPr>
                        <w:t xml:space="preserve">peut librement décider </w:t>
                      </w:r>
                      <w:r w:rsidR="00076B9E">
                        <w:rPr>
                          <w:rStyle w:val="Accentuation"/>
                          <w:color w:val="006F90"/>
                          <w:sz w:val="18"/>
                          <w:szCs w:val="18"/>
                        </w:rPr>
                        <w:t xml:space="preserve">de mettre </w:t>
                      </w:r>
                      <w:r w:rsidR="005D1EB0">
                        <w:rPr>
                          <w:rStyle w:val="Accentuation"/>
                          <w:color w:val="006F90"/>
                          <w:sz w:val="18"/>
                          <w:szCs w:val="18"/>
                        </w:rPr>
                        <w:t xml:space="preserve">son électricité </w:t>
                      </w:r>
                      <w:r w:rsidR="00D838F0">
                        <w:rPr>
                          <w:rStyle w:val="Accentuation"/>
                          <w:color w:val="006F90"/>
                          <w:sz w:val="18"/>
                          <w:szCs w:val="18"/>
                        </w:rPr>
                        <w:t>à disposition de la Communauté,</w:t>
                      </w:r>
                      <w:r w:rsidRPr="006353FA">
                        <w:rPr>
                          <w:rStyle w:val="Accentuation"/>
                          <w:color w:val="006F90"/>
                          <w:sz w:val="18"/>
                          <w:szCs w:val="18"/>
                        </w:rPr>
                        <w:t xml:space="preserve"> à titre gratuit ou onéreux. </w:t>
                      </w:r>
                      <w:r w:rsidR="005D1EB0">
                        <w:rPr>
                          <w:rStyle w:val="Accentuation"/>
                          <w:color w:val="006F90"/>
                          <w:sz w:val="18"/>
                          <w:szCs w:val="18"/>
                        </w:rPr>
                        <w:t>Selon votre cas, v</w:t>
                      </w:r>
                      <w:r w:rsidRPr="006353FA">
                        <w:rPr>
                          <w:rStyle w:val="Accentuation"/>
                          <w:color w:val="006F90"/>
                          <w:sz w:val="18"/>
                          <w:szCs w:val="18"/>
                        </w:rPr>
                        <w:t xml:space="preserve">euillez choisir l’une ou l’autre option.  </w:t>
                      </w:r>
                    </w:p>
                    <w:p w14:paraId="7B0FF71F" w14:textId="77777777" w:rsidR="008E5CEB" w:rsidRPr="0070692C" w:rsidRDefault="008E5CEB" w:rsidP="008E5CEB">
                      <w:pPr>
                        <w:ind w:right="-72"/>
                        <w:rPr>
                          <w:rStyle w:val="Accentuation"/>
                        </w:rPr>
                      </w:pPr>
                    </w:p>
                  </w:txbxContent>
                </v:textbox>
                <w10:wrap type="topAndBottom"/>
              </v:shape>
            </w:pict>
          </mc:Fallback>
        </mc:AlternateContent>
      </w:r>
      <w:r w:rsidR="00BA5E86" w:rsidRPr="00E705B2">
        <w:t xml:space="preserve">Article </w:t>
      </w:r>
      <w:r w:rsidR="0064080D">
        <w:t>9</w:t>
      </w:r>
      <w:r w:rsidR="00BA5E86" w:rsidRPr="00E705B2">
        <w:t>. Prix</w:t>
      </w:r>
      <w:r w:rsidR="001E2F9B">
        <w:t xml:space="preserve"> d</w:t>
      </w:r>
      <w:r w:rsidR="00BA5E86" w:rsidRPr="00E705B2">
        <w:t xml:space="preserve">e l’électricité </w:t>
      </w:r>
      <w:r w:rsidR="00F676B5">
        <w:t>injectée</w:t>
      </w:r>
      <w:bookmarkEnd w:id="36"/>
      <w:bookmarkEnd w:id="37"/>
    </w:p>
    <w:p w14:paraId="1DEB77F1" w14:textId="77777777" w:rsidR="00856988" w:rsidRDefault="00856988" w:rsidP="004F3251">
      <w:pPr>
        <w:ind w:right="0"/>
        <w:rPr>
          <w:highlight w:val="green"/>
        </w:rPr>
      </w:pPr>
    </w:p>
    <w:p w14:paraId="1B501670" w14:textId="7EB3533F" w:rsidR="00B64C5B" w:rsidRPr="00242035" w:rsidRDefault="004F3251" w:rsidP="00B64C5B">
      <w:pPr>
        <w:ind w:right="0"/>
        <w:rPr>
          <w:highlight w:val="lightGray"/>
        </w:rPr>
      </w:pPr>
      <w:r w:rsidRPr="00242035">
        <w:rPr>
          <w:highlight w:val="lightGray"/>
        </w:rPr>
        <w:t xml:space="preserve">L’électricité injectée </w:t>
      </w:r>
      <w:r w:rsidR="00266225" w:rsidRPr="00242035">
        <w:rPr>
          <w:highlight w:val="lightGray"/>
        </w:rPr>
        <w:t xml:space="preserve">par le Producteur </w:t>
      </w:r>
      <w:r w:rsidRPr="00242035">
        <w:rPr>
          <w:highlight w:val="lightGray"/>
        </w:rPr>
        <w:t xml:space="preserve">est </w:t>
      </w:r>
      <w:r w:rsidR="00266225" w:rsidRPr="00242035">
        <w:rPr>
          <w:highlight w:val="lightGray"/>
        </w:rPr>
        <w:t>gratuitement mise</w:t>
      </w:r>
      <w:r w:rsidRPr="00242035">
        <w:rPr>
          <w:highlight w:val="lightGray"/>
        </w:rPr>
        <w:t xml:space="preserve"> à</w:t>
      </w:r>
      <w:r w:rsidR="00266225" w:rsidRPr="00242035">
        <w:rPr>
          <w:highlight w:val="lightGray"/>
        </w:rPr>
        <w:t xml:space="preserve"> disposition</w:t>
      </w:r>
      <w:r w:rsidRPr="00242035">
        <w:rPr>
          <w:highlight w:val="lightGray"/>
        </w:rPr>
        <w:t xml:space="preserve"> de la Communauté « XXX</w:t>
      </w:r>
      <w:proofErr w:type="gramStart"/>
      <w:r w:rsidRPr="00242035">
        <w:rPr>
          <w:highlight w:val="lightGray"/>
        </w:rPr>
        <w:t> »/</w:t>
      </w:r>
      <w:proofErr w:type="gramEnd"/>
      <w:r w:rsidRPr="00242035">
        <w:rPr>
          <w:highlight w:val="lightGray"/>
        </w:rPr>
        <w:t xml:space="preserve">Le prix de </w:t>
      </w:r>
      <w:r w:rsidR="00324FA8" w:rsidRPr="00242035">
        <w:rPr>
          <w:highlight w:val="lightGray"/>
        </w:rPr>
        <w:t>cession</w:t>
      </w:r>
      <w:r w:rsidRPr="00242035">
        <w:rPr>
          <w:highlight w:val="lightGray"/>
        </w:rPr>
        <w:t xml:space="preserve"> de l’électricité </w:t>
      </w:r>
      <w:r w:rsidR="00705C8B" w:rsidRPr="00242035">
        <w:rPr>
          <w:highlight w:val="lightGray"/>
        </w:rPr>
        <w:t xml:space="preserve">injectée </w:t>
      </w:r>
      <w:r w:rsidRPr="00242035">
        <w:rPr>
          <w:highlight w:val="lightGray"/>
        </w:rPr>
        <w:t xml:space="preserve">est fixé à ….. </w:t>
      </w:r>
      <w:proofErr w:type="gramStart"/>
      <w:r w:rsidRPr="00242035">
        <w:rPr>
          <w:highlight w:val="lightGray"/>
        </w:rPr>
        <w:t>centimes</w:t>
      </w:r>
      <w:proofErr w:type="gramEnd"/>
      <w:r w:rsidRPr="00242035">
        <w:rPr>
          <w:highlight w:val="lightGray"/>
        </w:rPr>
        <w:t xml:space="preserve">€/kWh HTVA. </w:t>
      </w:r>
      <w:r w:rsidR="00B64C5B" w:rsidRPr="00242035">
        <w:rPr>
          <w:highlight w:val="lightGray"/>
        </w:rPr>
        <w:t>/ Le prix de cession de l’électricité partagée dépend de la formule suivante………………………………….</w:t>
      </w:r>
    </w:p>
    <w:p w14:paraId="48E6FD8D" w14:textId="6A7985ED" w:rsidR="00652061" w:rsidRDefault="00652061" w:rsidP="004F3251">
      <w:pPr>
        <w:ind w:right="0"/>
      </w:pPr>
    </w:p>
    <w:p w14:paraId="0A75EF7F" w14:textId="77777777" w:rsidR="00652061" w:rsidRDefault="00652061" w:rsidP="004F3251">
      <w:pPr>
        <w:ind w:right="0"/>
      </w:pPr>
    </w:p>
    <w:p w14:paraId="0215A2C2" w14:textId="7F307CDA" w:rsidR="004F3251" w:rsidRDefault="004F3251" w:rsidP="004F3251">
      <w:pPr>
        <w:ind w:right="0"/>
      </w:pPr>
      <w:r w:rsidRPr="00652061">
        <w:rPr>
          <w:highlight w:val="lightGray"/>
        </w:rPr>
        <w:t>Précisez si le Producteur est assujetti</w:t>
      </w:r>
      <w:r w:rsidR="00266225">
        <w:rPr>
          <w:highlight w:val="lightGray"/>
        </w:rPr>
        <w:t>, ou non,</w:t>
      </w:r>
      <w:r w:rsidRPr="00652061">
        <w:rPr>
          <w:highlight w:val="lightGray"/>
        </w:rPr>
        <w:t xml:space="preserve"> à la TVA.</w:t>
      </w:r>
      <w:r>
        <w:t xml:space="preserve"> </w:t>
      </w:r>
    </w:p>
    <w:p w14:paraId="4A5A11E2" w14:textId="77777777" w:rsidR="005E115E" w:rsidRDefault="005E115E" w:rsidP="004F3251">
      <w:pPr>
        <w:ind w:right="0"/>
      </w:pPr>
    </w:p>
    <w:p w14:paraId="57BA4107" w14:textId="1070990A" w:rsidR="00733A1A" w:rsidRDefault="0061187D" w:rsidP="004F3251">
      <w:pPr>
        <w:ind w:right="0"/>
      </w:pPr>
      <w:r w:rsidRPr="0008414B">
        <w:rPr>
          <w:rFonts w:cs="Arial"/>
          <w:noProof/>
          <w:color w:val="C00000"/>
        </w:rPr>
        <mc:AlternateContent>
          <mc:Choice Requires="wps">
            <w:drawing>
              <wp:anchor distT="45720" distB="45720" distL="114300" distR="114300" simplePos="0" relativeHeight="251658244" behindDoc="0" locked="0" layoutInCell="1" allowOverlap="1" wp14:anchorId="1E03E6D1" wp14:editId="55AE6FA6">
                <wp:simplePos x="0" y="0"/>
                <wp:positionH relativeFrom="column">
                  <wp:posOffset>-6985</wp:posOffset>
                </wp:positionH>
                <wp:positionV relativeFrom="paragraph">
                  <wp:posOffset>434340</wp:posOffset>
                </wp:positionV>
                <wp:extent cx="5755640" cy="344170"/>
                <wp:effectExtent l="0" t="0" r="16510" b="17780"/>
                <wp:wrapTopAndBottom/>
                <wp:docPr id="9" name="Zone de text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5640" cy="344170"/>
                        </a:xfrm>
                        <a:prstGeom prst="rect">
                          <a:avLst/>
                        </a:prstGeom>
                        <a:solidFill>
                          <a:schemeClr val="bg1">
                            <a:lumMod val="85000"/>
                          </a:schemeClr>
                        </a:solidFill>
                        <a:ln w="9525">
                          <a:solidFill>
                            <a:schemeClr val="tx2"/>
                          </a:solidFill>
                          <a:miter lim="800000"/>
                          <a:headEnd/>
                          <a:tailEnd/>
                        </a:ln>
                      </wps:spPr>
                      <wps:txbx>
                        <w:txbxContent>
                          <w:p w14:paraId="0C029DE7" w14:textId="73F6F8A2" w:rsidR="0061187D" w:rsidRPr="0070692C" w:rsidRDefault="0061187D" w:rsidP="0061187D">
                            <w:pPr>
                              <w:ind w:right="-72"/>
                              <w:rPr>
                                <w:rStyle w:val="Accentuation"/>
                              </w:rPr>
                            </w:pPr>
                            <w:r w:rsidRPr="003B12D6">
                              <w:rPr>
                                <w:rStyle w:val="Accentuation"/>
                                <w:noProof/>
                                <w:color w:val="006F90"/>
                                <w:sz w:val="18"/>
                                <w:szCs w:val="18"/>
                              </w:rPr>
                              <w:drawing>
                                <wp:inline distT="0" distB="0" distL="0" distR="0" wp14:anchorId="7F45F200" wp14:editId="3961DD04">
                                  <wp:extent cx="182706" cy="158750"/>
                                  <wp:effectExtent l="0" t="0" r="8255"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rotWithShape="1">
                                          <a:blip r:embed="rId11">
                                            <a:extLst>
                                              <a:ext uri="{28A0092B-C50C-407E-A947-70E740481C1C}">
                                                <a14:useLocalDpi xmlns:a14="http://schemas.microsoft.com/office/drawing/2010/main" val="0"/>
                                              </a:ext>
                                            </a:extLst>
                                          </a:blip>
                                          <a:srcRect t="12923" b="26749"/>
                                          <a:stretch/>
                                        </pic:blipFill>
                                        <pic:spPr bwMode="auto">
                                          <a:xfrm>
                                            <a:off x="0" y="0"/>
                                            <a:ext cx="211840" cy="184064"/>
                                          </a:xfrm>
                                          <a:prstGeom prst="rect">
                                            <a:avLst/>
                                          </a:prstGeom>
                                          <a:ln>
                                            <a:noFill/>
                                          </a:ln>
                                          <a:extLst>
                                            <a:ext uri="{53640926-AAD7-44D8-BBD7-CCE9431645EC}">
                                              <a14:shadowObscured xmlns:a14="http://schemas.microsoft.com/office/drawing/2010/main"/>
                                            </a:ext>
                                          </a:extLst>
                                        </pic:spPr>
                                      </pic:pic>
                                    </a:graphicData>
                                  </a:graphic>
                                </wp:inline>
                              </w:drawing>
                            </w:r>
                            <w:r w:rsidRPr="003B12D6">
                              <w:rPr>
                                <w:rStyle w:val="Accentuation"/>
                                <w:color w:val="006F90"/>
                                <w:sz w:val="18"/>
                                <w:szCs w:val="18"/>
                              </w:rPr>
                              <w:t xml:space="preserve"> Si l</w:t>
                            </w:r>
                            <w:r>
                              <w:rPr>
                                <w:rStyle w:val="Accentuation"/>
                                <w:color w:val="006F90"/>
                                <w:sz w:val="18"/>
                                <w:szCs w:val="18"/>
                              </w:rPr>
                              <w:t xml:space="preserve">a mise à disposition </w:t>
                            </w:r>
                            <w:r w:rsidRPr="003B12D6">
                              <w:rPr>
                                <w:rStyle w:val="Accentuation"/>
                                <w:color w:val="006F90"/>
                                <w:sz w:val="18"/>
                                <w:szCs w:val="18"/>
                              </w:rPr>
                              <w:t xml:space="preserve">se fait à titre onéreux, vous devez conserver et compléter les paragraphes suivants :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03E6D1" id="Zone de texte 9" o:spid="_x0000_s1031" type="#_x0000_t202" style="position:absolute;left:0;text-align:left;margin-left:-.55pt;margin-top:34.2pt;width:453.2pt;height:27.1pt;z-index:2516582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BL1KQIAAEgEAAAOAAAAZHJzL2Uyb0RvYy54bWyslN9v2yAQx98n7X9AvC92srhJrThVl67T&#10;pO6H1O0PwBjHaMAxILGzv74HTtKsk/Yw7QVxHP7e3ecOr24GrcheOC/BVHQ6ySkRhkMjzbai37/d&#10;v1lS4gMzDVNgREUPwtOb9etXq96WYgYdqEY4giLGl72taBeCLbPM805o5idghUFnC06zgKbbZo1j&#10;Paprlc3y/CrrwTXWARfe4+nd6KTrpN+2gocvbetFIKqimFtIq0trHddsvWLl1jHbSX5Mg/1DFppJ&#10;g0HPUncsMLJz8g8pLbkDD22YcNAZtK3kItWA1UzzF9U8dsyKVAvC8faMyf8/Wf55/2i/OhKGdzBg&#10;A1MR3j4A/+GJgU3HzFbcOgd9J1iDgacRWdZbXx4/jah96aNI3X+CBpvMdgGS0NA6HalgnQTVsQGH&#10;M3QxBMLxsFgUxdUcXRx9b+fz6SJ1JWPl6WvrfPggQJO4qajDpiZ1tn/wIWbDytOVGMyDks29VCoZ&#10;cZDERjmyZzgC9XasUO00pjqeLYs8P4VMcxevJ9XflJQhfUWvi1kxMvpLlDDMEqUXuWgZcNaV1BVd&#10;YsgxKCsj2PemSZMYmFTjHotS5kg6wh0xh6EeiGyQWgwQwdfQHBC9g3G08SnipgP3i5Iex7qi/ueO&#10;OUGJ+miwfdfTeWQdkjEvFjM03KWnvvQww1GqooGScbsJ6e1EsgZusc2tTB14zuSYMo5rQnh8WvE9&#10;XNrp1vMPYP0EAAD//wMAUEsDBBQABgAIAAAAIQBUq//L4AAAAAkBAAAPAAAAZHJzL2Rvd25yZXYu&#10;eG1sTI/LTsMwEEX3SPyDNUhsUOsk0FBCnKpCtCvEI+UDnNjEEfY4xG4T/p5hBcvRPbr3TLmZnWUn&#10;PYbeo4B0mQDT2HrVYyfg/bBbrIGFKFFJ61EL+NYBNtX5WSkL5Sd806c6doxKMBRSgIlxKDgPrdFO&#10;hqUfNFL24UcnI51jx9UoJyp3lmdJknMne6QFIwf9YHT7WR+dgG5vb59M3Rz2L7tV+Hp8fd5O7kqI&#10;y4t5ew8s6jn+wfCrT+pQkVPjj6gCswIWaUqkgHx9A4zyu2R1DawhMMty4FXJ/39Q/QAAAP//AwBQ&#10;SwECLQAUAAYACAAAACEAtoM4kv4AAADhAQAAEwAAAAAAAAAAAAAAAAAAAAAAW0NvbnRlbnRfVHlw&#10;ZXNdLnhtbFBLAQItABQABgAIAAAAIQA4/SH/1gAAAJQBAAALAAAAAAAAAAAAAAAAAC8BAABfcmVs&#10;cy8ucmVsc1BLAQItABQABgAIAAAAIQDgwBL1KQIAAEgEAAAOAAAAAAAAAAAAAAAAAC4CAABkcnMv&#10;ZTJvRG9jLnhtbFBLAQItABQABgAIAAAAIQBUq//L4AAAAAkBAAAPAAAAAAAAAAAAAAAAAIMEAABk&#10;cnMvZG93bnJldi54bWxQSwUGAAAAAAQABADzAAAAkAUAAAAA&#10;" fillcolor="#d8d8d8 [2732]" strokecolor="#1f497d [3215]">
                <v:textbox>
                  <w:txbxContent>
                    <w:p w14:paraId="0C029DE7" w14:textId="73F6F8A2" w:rsidR="0061187D" w:rsidRPr="0070692C" w:rsidRDefault="0061187D" w:rsidP="0061187D">
                      <w:pPr>
                        <w:ind w:right="-72"/>
                        <w:rPr>
                          <w:rStyle w:val="Accentuation"/>
                        </w:rPr>
                      </w:pPr>
                      <w:r w:rsidRPr="003B12D6">
                        <w:rPr>
                          <w:rStyle w:val="Accentuation"/>
                          <w:noProof/>
                          <w:color w:val="006F90"/>
                          <w:sz w:val="18"/>
                          <w:szCs w:val="18"/>
                        </w:rPr>
                        <w:drawing>
                          <wp:inline distT="0" distB="0" distL="0" distR="0" wp14:anchorId="7F45F200" wp14:editId="3961DD04">
                            <wp:extent cx="182706" cy="158750"/>
                            <wp:effectExtent l="0" t="0" r="8255"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rotWithShape="1">
                                    <a:blip r:embed="rId12">
                                      <a:extLst>
                                        <a:ext uri="{28A0092B-C50C-407E-A947-70E740481C1C}">
                                          <a14:useLocalDpi xmlns:a14="http://schemas.microsoft.com/office/drawing/2010/main" val="0"/>
                                        </a:ext>
                                      </a:extLst>
                                    </a:blip>
                                    <a:srcRect t="12923" b="26749"/>
                                    <a:stretch/>
                                  </pic:blipFill>
                                  <pic:spPr bwMode="auto">
                                    <a:xfrm>
                                      <a:off x="0" y="0"/>
                                      <a:ext cx="211840" cy="184064"/>
                                    </a:xfrm>
                                    <a:prstGeom prst="rect">
                                      <a:avLst/>
                                    </a:prstGeom>
                                    <a:ln>
                                      <a:noFill/>
                                    </a:ln>
                                    <a:extLst>
                                      <a:ext uri="{53640926-AAD7-44D8-BBD7-CCE9431645EC}">
                                        <a14:shadowObscured xmlns:a14="http://schemas.microsoft.com/office/drawing/2010/main"/>
                                      </a:ext>
                                    </a:extLst>
                                  </pic:spPr>
                                </pic:pic>
                              </a:graphicData>
                            </a:graphic>
                          </wp:inline>
                        </w:drawing>
                      </w:r>
                      <w:r w:rsidRPr="003B12D6">
                        <w:rPr>
                          <w:rStyle w:val="Accentuation"/>
                          <w:color w:val="006F90"/>
                          <w:sz w:val="18"/>
                          <w:szCs w:val="18"/>
                        </w:rPr>
                        <w:t xml:space="preserve"> Si l</w:t>
                      </w:r>
                      <w:r>
                        <w:rPr>
                          <w:rStyle w:val="Accentuation"/>
                          <w:color w:val="006F90"/>
                          <w:sz w:val="18"/>
                          <w:szCs w:val="18"/>
                        </w:rPr>
                        <w:t xml:space="preserve">a mise à disposition </w:t>
                      </w:r>
                      <w:r w:rsidRPr="003B12D6">
                        <w:rPr>
                          <w:rStyle w:val="Accentuation"/>
                          <w:color w:val="006F90"/>
                          <w:sz w:val="18"/>
                          <w:szCs w:val="18"/>
                        </w:rPr>
                        <w:t xml:space="preserve">se fait à titre onéreux, vous devez conserver et compléter les paragraphes suivants : </w:t>
                      </w:r>
                    </w:p>
                  </w:txbxContent>
                </v:textbox>
                <w10:wrap type="topAndBottom"/>
              </v:shape>
            </w:pict>
          </mc:Fallback>
        </mc:AlternateContent>
      </w:r>
      <w:r w:rsidR="004F3251">
        <w:t>A cela s’ajoutent les frais de réseau, impôts, taxes, surcharges, redevances et contributions de toutes natures applicables à cette électricité</w:t>
      </w:r>
      <w:r w:rsidR="004F3251">
        <w:rPr>
          <w:rStyle w:val="Appelnotedebasdep"/>
        </w:rPr>
        <w:footnoteReference w:id="40"/>
      </w:r>
      <w:r w:rsidR="004F3251">
        <w:t>.</w:t>
      </w:r>
    </w:p>
    <w:p w14:paraId="70A72C37" w14:textId="77777777" w:rsidR="00A4130D" w:rsidRDefault="00A4130D" w:rsidP="004F3251">
      <w:pPr>
        <w:ind w:right="0"/>
      </w:pPr>
    </w:p>
    <w:p w14:paraId="698F74F8" w14:textId="77777777" w:rsidR="00D45992" w:rsidRPr="007D0FE5" w:rsidRDefault="00D45992" w:rsidP="00D45992">
      <w:pPr>
        <w:ind w:right="0"/>
      </w:pPr>
      <w:r w:rsidRPr="00242035">
        <w:t xml:space="preserve">Au moins </w:t>
      </w:r>
      <w:r w:rsidRPr="00242035">
        <w:rPr>
          <w:highlight w:val="lightGray"/>
        </w:rPr>
        <w:t>xxx</w:t>
      </w:r>
      <w:r w:rsidRPr="00242035">
        <w:t xml:space="preserve"> mois avant la fin de la période de facturation, les Parties peuvent décider d’un commun accord de modifier le prix de l’électricité injectée.</w:t>
      </w:r>
      <w:r w:rsidRPr="007D0FE5">
        <w:t xml:space="preserve"> </w:t>
      </w:r>
    </w:p>
    <w:p w14:paraId="2B4A28C4" w14:textId="77777777" w:rsidR="004F3251" w:rsidRDefault="004F3251" w:rsidP="004F3251">
      <w:pPr>
        <w:ind w:right="0"/>
      </w:pPr>
    </w:p>
    <w:p w14:paraId="570AB773" w14:textId="1AC4CBCA" w:rsidR="004F3251" w:rsidRDefault="004F3251" w:rsidP="004F3251">
      <w:pPr>
        <w:ind w:right="0"/>
      </w:pPr>
      <w:r>
        <w:t xml:space="preserve">Toute modification du prix de l’électricité n’est applicable qu’à compter de </w:t>
      </w:r>
      <w:r w:rsidRPr="00553B4D">
        <w:rPr>
          <w:highlight w:val="lightGray"/>
        </w:rPr>
        <w:t>la prochaine période de facturation</w:t>
      </w:r>
      <w:r>
        <w:t xml:space="preserve">, telle que définie à l’article 10 </w:t>
      </w:r>
      <w:r w:rsidR="00642CE3">
        <w:t xml:space="preserve">de la présente convention. </w:t>
      </w:r>
      <w:r>
        <w:t xml:space="preserve"> </w:t>
      </w:r>
    </w:p>
    <w:p w14:paraId="512CA539" w14:textId="77777777" w:rsidR="004F3251" w:rsidRDefault="004F3251" w:rsidP="004F3251">
      <w:pPr>
        <w:ind w:right="0"/>
      </w:pPr>
    </w:p>
    <w:p w14:paraId="24CA554D" w14:textId="77777777" w:rsidR="00044EFB" w:rsidRDefault="00044EFB" w:rsidP="00044EFB">
      <w:pPr>
        <w:ind w:right="0"/>
      </w:pPr>
      <w:r w:rsidRPr="00242035">
        <w:t>Toute modification, suppression ou création de taxe, impôt ou redevance grevant – directement ou indirectement – le prix de l’électricité partagée doit être communiqué par courrier – électronique ou postal - par le Producteur à la Communauté dans les meilleurs délais. Ces modifications pourront être répercutées dans la facturation par la Communauté. Si la Communauté refuse ces modifications, elle peut résilier la convention, sans frais, moyennant le respect des conditions prévues à l’article 14 de la présente convention.</w:t>
      </w:r>
      <w:r>
        <w:t xml:space="preserve"> </w:t>
      </w:r>
    </w:p>
    <w:p w14:paraId="6FBA48F2" w14:textId="77777777" w:rsidR="005B7CD0" w:rsidRDefault="005B7CD0" w:rsidP="003960A1">
      <w:pPr>
        <w:ind w:right="0"/>
      </w:pPr>
    </w:p>
    <w:p w14:paraId="41B66C76" w14:textId="5DAD7A00" w:rsidR="005B7CD0" w:rsidRDefault="005B7CD0" w:rsidP="003960A1">
      <w:pPr>
        <w:pStyle w:val="Titre2"/>
        <w:ind w:right="0"/>
      </w:pPr>
      <w:bookmarkStart w:id="38" w:name="_Toc131604556"/>
      <w:bookmarkStart w:id="39" w:name="_Toc149646313"/>
      <w:r>
        <w:t xml:space="preserve">Article </w:t>
      </w:r>
      <w:r w:rsidR="00386D17">
        <w:t>10</w:t>
      </w:r>
      <w:r>
        <w:t xml:space="preserve">. </w:t>
      </w:r>
      <w:r w:rsidR="003D6625">
        <w:t xml:space="preserve">Facturation de l’électricité </w:t>
      </w:r>
      <w:r w:rsidR="00004D4E">
        <w:t>injectée</w:t>
      </w:r>
      <w:bookmarkEnd w:id="38"/>
      <w:bookmarkEnd w:id="39"/>
    </w:p>
    <w:p w14:paraId="7F721E24" w14:textId="77777777" w:rsidR="005B7CD0" w:rsidRDefault="005B7CD0" w:rsidP="003960A1">
      <w:pPr>
        <w:ind w:right="0"/>
      </w:pPr>
    </w:p>
    <w:p w14:paraId="5AA6E557" w14:textId="702DFEA5" w:rsidR="00141C6A" w:rsidRDefault="00141C6A" w:rsidP="00141C6A">
      <w:pPr>
        <w:ind w:right="0"/>
      </w:pPr>
      <w:r>
        <w:lastRenderedPageBreak/>
        <w:t>La période de facturation</w:t>
      </w:r>
      <w:r w:rsidR="00BE7618">
        <w:t xml:space="preserve"> s’étend sur </w:t>
      </w:r>
      <w:r w:rsidR="00BE7618" w:rsidRPr="00BE7618">
        <w:rPr>
          <w:highlight w:val="lightGray"/>
        </w:rPr>
        <w:t>xx</w:t>
      </w:r>
      <w:r w:rsidR="00BE7618">
        <w:t xml:space="preserve"> mois, à compter du </w:t>
      </w:r>
      <w:r w:rsidR="00BE7618" w:rsidRPr="00BE7618">
        <w:rPr>
          <w:highlight w:val="lightGray"/>
        </w:rPr>
        <w:t>jj/</w:t>
      </w:r>
      <w:proofErr w:type="spellStart"/>
      <w:r w:rsidR="00BE7618" w:rsidRPr="00BE7618">
        <w:rPr>
          <w:highlight w:val="lightGray"/>
        </w:rPr>
        <w:t>mm</w:t>
      </w:r>
      <w:r w:rsidR="00BE7618">
        <w:t>.</w:t>
      </w:r>
      <w:proofErr w:type="spellEnd"/>
    </w:p>
    <w:p w14:paraId="70AB0AB4" w14:textId="77777777" w:rsidR="00F24C66" w:rsidRDefault="00F24C66" w:rsidP="003960A1">
      <w:pPr>
        <w:ind w:right="0"/>
      </w:pPr>
    </w:p>
    <w:p w14:paraId="562DC3B2" w14:textId="505B7986" w:rsidR="004115DC" w:rsidRDefault="00280E4F" w:rsidP="003960A1">
      <w:pPr>
        <w:ind w:right="0"/>
      </w:pPr>
      <w:r w:rsidRPr="00280E4F">
        <w:rPr>
          <w:highlight w:val="lightGray"/>
        </w:rPr>
        <w:t>X</w:t>
      </w:r>
      <w:r>
        <w:t xml:space="preserve"> fois par an, l</w:t>
      </w:r>
      <w:r w:rsidR="00F8071E">
        <w:t>a Communauté transmet</w:t>
      </w:r>
      <w:r w:rsidR="00887527">
        <w:t xml:space="preserve"> au Producteur </w:t>
      </w:r>
      <w:r w:rsidR="00FB5D05">
        <w:t xml:space="preserve">un décompte des volumes d’électricité </w:t>
      </w:r>
      <w:r w:rsidR="0066280C" w:rsidRPr="00A230C3">
        <w:rPr>
          <w:color w:val="auto"/>
        </w:rPr>
        <w:t>injectée</w:t>
      </w:r>
      <w:r w:rsidR="00E96D55" w:rsidRPr="00A230C3">
        <w:rPr>
          <w:color w:val="auto"/>
        </w:rPr>
        <w:t xml:space="preserve"> </w:t>
      </w:r>
      <w:r w:rsidR="0066280C" w:rsidRPr="00A230C3">
        <w:rPr>
          <w:color w:val="auto"/>
        </w:rPr>
        <w:t xml:space="preserve">qui ont </w:t>
      </w:r>
      <w:r w:rsidR="0066280C">
        <w:t xml:space="preserve">été </w:t>
      </w:r>
      <w:r w:rsidR="00BA5CCD">
        <w:t xml:space="preserve">mis à disposition de </w:t>
      </w:r>
      <w:r w:rsidR="006B61E2">
        <w:t xml:space="preserve">la Communauté et </w:t>
      </w:r>
      <w:r w:rsidR="0066280C">
        <w:t xml:space="preserve">partagés en son sein. </w:t>
      </w:r>
      <w:r w:rsidR="00D163BF">
        <w:t xml:space="preserve">Sur base de ces informations, </w:t>
      </w:r>
      <w:r w:rsidR="00014738">
        <w:t>l</w:t>
      </w:r>
      <w:r w:rsidR="00DE6825">
        <w:t>e Producteur</w:t>
      </w:r>
      <w:r w:rsidR="00765999">
        <w:t xml:space="preserve"> </w:t>
      </w:r>
      <w:r w:rsidR="004E7C93">
        <w:t>procède à la facturation de l’électricité</w:t>
      </w:r>
      <w:r w:rsidR="00677902">
        <w:t xml:space="preserve"> </w:t>
      </w:r>
      <w:r w:rsidR="00222DFF">
        <w:t xml:space="preserve">injectée </w:t>
      </w:r>
      <w:r w:rsidR="00677902">
        <w:t>qu</w:t>
      </w:r>
      <w:r w:rsidR="00222DFF">
        <w:t>i</w:t>
      </w:r>
      <w:r w:rsidR="00677902">
        <w:t xml:space="preserve"> a</w:t>
      </w:r>
      <w:r w:rsidR="004E7C93">
        <w:t xml:space="preserve"> </w:t>
      </w:r>
      <w:r w:rsidR="00222DFF">
        <w:t xml:space="preserve">été </w:t>
      </w:r>
      <w:r w:rsidR="00DD7996">
        <w:t>partagée au sein de</w:t>
      </w:r>
      <w:r w:rsidR="00222DFF">
        <w:t xml:space="preserve"> </w:t>
      </w:r>
      <w:r w:rsidR="00677902">
        <w:t>la Communauté</w:t>
      </w:r>
      <w:r w:rsidR="00567327">
        <w:t xml:space="preserve"> « </w:t>
      </w:r>
      <w:r w:rsidR="00567327" w:rsidRPr="00801D96">
        <w:rPr>
          <w:highlight w:val="lightGray"/>
        </w:rPr>
        <w:t>XXX</w:t>
      </w:r>
      <w:r w:rsidR="00567327">
        <w:t> »</w:t>
      </w:r>
      <w:r w:rsidR="004E7C93">
        <w:t xml:space="preserve">. </w:t>
      </w:r>
    </w:p>
    <w:p w14:paraId="47EE5C65" w14:textId="77777777" w:rsidR="004115DC" w:rsidRDefault="004115DC" w:rsidP="003960A1">
      <w:pPr>
        <w:ind w:right="0"/>
      </w:pPr>
    </w:p>
    <w:p w14:paraId="3C22214E" w14:textId="34B96898" w:rsidR="005B7CD0" w:rsidRDefault="00AC3D51" w:rsidP="003960A1">
      <w:pPr>
        <w:ind w:right="0"/>
      </w:pPr>
      <w:r>
        <w:t xml:space="preserve">Le Producteur procède à la facturation de l’électricité injectée </w:t>
      </w:r>
      <w:r w:rsidR="0013275C" w:rsidRPr="00A418C6">
        <w:rPr>
          <w:highlight w:val="lightGray"/>
        </w:rPr>
        <w:t>x fois par an</w:t>
      </w:r>
      <w:r w:rsidR="0013275C">
        <w:t xml:space="preserve">, </w:t>
      </w:r>
      <w:r w:rsidR="00FD3B25" w:rsidRPr="00A664F5">
        <w:t xml:space="preserve">par </w:t>
      </w:r>
      <w:r w:rsidR="00FD3B25" w:rsidRPr="00A9215C">
        <w:rPr>
          <w:highlight w:val="lightGray"/>
        </w:rPr>
        <w:t>voie électronique et/ou par courrier postal</w:t>
      </w:r>
      <w:r w:rsidR="00FD3B25">
        <w:t xml:space="preserve">. </w:t>
      </w:r>
    </w:p>
    <w:p w14:paraId="2FFE316A" w14:textId="77777777" w:rsidR="00601CB1" w:rsidRDefault="00601CB1" w:rsidP="003960A1">
      <w:pPr>
        <w:ind w:right="0"/>
      </w:pPr>
    </w:p>
    <w:p w14:paraId="0E3F5ED4" w14:textId="5A2E49BD" w:rsidR="002120F6" w:rsidRPr="00C412D9" w:rsidRDefault="004115DC" w:rsidP="003960A1">
      <w:pPr>
        <w:ind w:right="0"/>
        <w:rPr>
          <w:i/>
          <w:iCs/>
          <w:color w:val="8DB63C"/>
        </w:rPr>
      </w:pPr>
      <w:r w:rsidRPr="000678C6">
        <w:rPr>
          <w:i/>
          <w:iCs/>
          <w:color w:val="8DB63C"/>
        </w:rPr>
        <w:t xml:space="preserve">[OPTION] </w:t>
      </w:r>
      <w:r w:rsidR="00601CB1" w:rsidRPr="000678C6">
        <w:rPr>
          <w:i/>
          <w:iCs/>
          <w:color w:val="8DB63C"/>
        </w:rPr>
        <w:t xml:space="preserve">La Communauté verse un acompte mensuel au Producteur dont le montant est de </w:t>
      </w:r>
      <w:r w:rsidR="00601CB1" w:rsidRPr="000678C6">
        <w:rPr>
          <w:i/>
          <w:iCs/>
          <w:color w:val="8DB63C"/>
          <w:highlight w:val="lightGray"/>
        </w:rPr>
        <w:t>x euros</w:t>
      </w:r>
      <w:r w:rsidR="00601CB1" w:rsidRPr="000678C6">
        <w:rPr>
          <w:i/>
          <w:iCs/>
          <w:color w:val="8DB63C"/>
        </w:rPr>
        <w:t xml:space="preserve"> par mois. L’acompte est dû le </w:t>
      </w:r>
      <w:r w:rsidR="00601CB1" w:rsidRPr="000678C6">
        <w:rPr>
          <w:i/>
          <w:iCs/>
          <w:color w:val="8DB63C"/>
          <w:highlight w:val="lightGray"/>
        </w:rPr>
        <w:t>x</w:t>
      </w:r>
      <w:r w:rsidR="00601CB1" w:rsidRPr="000678C6">
        <w:rPr>
          <w:i/>
          <w:iCs/>
          <w:color w:val="8DB63C"/>
        </w:rPr>
        <w:t xml:space="preserve"> de chaque mois. Chaque année, le Producteur fait le décompte annuel de l’électricité injectée qui a été partagée au sein de la Communauté et lui envoie une facture de régularisation, sur base des acomptes mensuels dont elle s’est déjà acquittée.</w:t>
      </w:r>
    </w:p>
    <w:p w14:paraId="098B073D" w14:textId="77777777" w:rsidR="00F462D3" w:rsidRDefault="00F462D3" w:rsidP="003960A1">
      <w:pPr>
        <w:ind w:right="0"/>
      </w:pPr>
    </w:p>
    <w:p w14:paraId="050ECF44" w14:textId="6B22F33D" w:rsidR="000F2E83" w:rsidRDefault="000F2E83" w:rsidP="003960A1">
      <w:pPr>
        <w:ind w:right="0"/>
      </w:pPr>
      <w:r>
        <w:t>Le délai de pa</w:t>
      </w:r>
      <w:r w:rsidR="00A54D50">
        <w:t>i</w:t>
      </w:r>
      <w:r>
        <w:t xml:space="preserve">ement des </w:t>
      </w:r>
      <w:r w:rsidR="00475D59">
        <w:t xml:space="preserve">factures est fixé à </w:t>
      </w:r>
      <w:r w:rsidR="00475D59" w:rsidRPr="00475D59">
        <w:rPr>
          <w:highlight w:val="lightGray"/>
        </w:rPr>
        <w:t>x jours</w:t>
      </w:r>
      <w:r w:rsidR="00C412D9">
        <w:t xml:space="preserve"> </w:t>
      </w:r>
      <w:r w:rsidR="00C412D9" w:rsidRPr="00C412D9">
        <w:rPr>
          <w:i/>
          <w:iCs/>
          <w:color w:val="006F90"/>
        </w:rPr>
        <w:t>(minimum 15 jours)</w:t>
      </w:r>
      <w:r w:rsidR="00475D59" w:rsidRPr="005019E2">
        <w:t>,</w:t>
      </w:r>
      <w:r w:rsidR="00475D59">
        <w:t xml:space="preserve"> à dater de la réception de la facture. </w:t>
      </w:r>
    </w:p>
    <w:p w14:paraId="2ED2E6DA" w14:textId="77777777" w:rsidR="000F2E83" w:rsidRDefault="000F2E83" w:rsidP="003960A1">
      <w:pPr>
        <w:ind w:right="0"/>
      </w:pPr>
    </w:p>
    <w:p w14:paraId="41AA2CBD" w14:textId="09424710" w:rsidR="005A470F" w:rsidRDefault="000040A8" w:rsidP="003960A1">
      <w:pPr>
        <w:ind w:right="0"/>
      </w:pPr>
      <w:r>
        <w:t>La Communauté « </w:t>
      </w:r>
      <w:r w:rsidRPr="00A230C3">
        <w:rPr>
          <w:highlight w:val="lightGray"/>
        </w:rPr>
        <w:t>XXX</w:t>
      </w:r>
      <w:r>
        <w:t> »</w:t>
      </w:r>
      <w:r w:rsidR="000E1626">
        <w:t xml:space="preserve"> s’acquitte du pa</w:t>
      </w:r>
      <w:r w:rsidR="00A54D50">
        <w:t>i</w:t>
      </w:r>
      <w:r w:rsidR="000E1626">
        <w:t xml:space="preserve">ement de la facture </w:t>
      </w:r>
      <w:r w:rsidR="00F82706">
        <w:t>émise</w:t>
      </w:r>
      <w:r w:rsidR="000E1626">
        <w:t xml:space="preserve"> par l</w:t>
      </w:r>
      <w:r>
        <w:t xml:space="preserve">e Producteur </w:t>
      </w:r>
      <w:r w:rsidR="000A3EA7">
        <w:t>par virement bancaire</w:t>
      </w:r>
      <w:r w:rsidR="00F30A54">
        <w:t xml:space="preserve">, conformément aux modalités mentionnées sur celle-ci. </w:t>
      </w:r>
    </w:p>
    <w:p w14:paraId="1D226C3D" w14:textId="77777777" w:rsidR="005A470F" w:rsidRDefault="005A470F" w:rsidP="003960A1">
      <w:pPr>
        <w:ind w:right="0"/>
      </w:pPr>
    </w:p>
    <w:p w14:paraId="476F841F" w14:textId="1E69195A" w:rsidR="00FC3E14" w:rsidRDefault="00FC3E14" w:rsidP="003960A1">
      <w:pPr>
        <w:pStyle w:val="Titre2"/>
        <w:ind w:right="0"/>
      </w:pPr>
      <w:bookmarkStart w:id="40" w:name="_Toc131604557"/>
      <w:bookmarkStart w:id="41" w:name="_Toc149646314"/>
      <w:r>
        <w:t xml:space="preserve">Article </w:t>
      </w:r>
      <w:r w:rsidR="0085060F">
        <w:t>1</w:t>
      </w:r>
      <w:r w:rsidR="005E2001">
        <w:t>1</w:t>
      </w:r>
      <w:r>
        <w:t>. Procédure en cas de défaut de pa</w:t>
      </w:r>
      <w:r w:rsidR="002E2C3D">
        <w:t>i</w:t>
      </w:r>
      <w:r>
        <w:t>ement</w:t>
      </w:r>
      <w:bookmarkEnd w:id="40"/>
      <w:bookmarkEnd w:id="41"/>
    </w:p>
    <w:p w14:paraId="5F47D21F" w14:textId="77777777" w:rsidR="00FC3E14" w:rsidRDefault="00FC3E14" w:rsidP="003960A1">
      <w:pPr>
        <w:ind w:right="0"/>
      </w:pPr>
    </w:p>
    <w:p w14:paraId="2BB4177C" w14:textId="6605A9FF" w:rsidR="005A470F" w:rsidRDefault="005A470F" w:rsidP="003960A1">
      <w:pPr>
        <w:ind w:right="0"/>
      </w:pPr>
      <w:r>
        <w:t xml:space="preserve">En cas de non-paiement du montant facturé relatif à la </w:t>
      </w:r>
      <w:r w:rsidR="00FF44C9">
        <w:t>mise à disposition</w:t>
      </w:r>
      <w:r>
        <w:t xml:space="preserve"> d’électricité</w:t>
      </w:r>
      <w:r w:rsidR="002E6281">
        <w:t xml:space="preserve"> injectée qui a été</w:t>
      </w:r>
      <w:r>
        <w:t xml:space="preserve"> partagée</w:t>
      </w:r>
      <w:r w:rsidR="002052DD">
        <w:t xml:space="preserve"> au sein de la C</w:t>
      </w:r>
      <w:r w:rsidR="00373F04">
        <w:t>ommunauté</w:t>
      </w:r>
      <w:r>
        <w:t xml:space="preserve">, la </w:t>
      </w:r>
      <w:r w:rsidRPr="00321165">
        <w:t>procédure suivante</w:t>
      </w:r>
      <w:r>
        <w:t xml:space="preserve"> s’applique : </w:t>
      </w:r>
    </w:p>
    <w:p w14:paraId="6F164D8A" w14:textId="77777777" w:rsidR="005A470F" w:rsidRDefault="005A470F" w:rsidP="003960A1">
      <w:pPr>
        <w:ind w:right="0"/>
      </w:pPr>
    </w:p>
    <w:p w14:paraId="67E6EC10" w14:textId="436A203A" w:rsidR="00DC3AC7" w:rsidRDefault="005A470F">
      <w:pPr>
        <w:pStyle w:val="Paragraphedeliste"/>
        <w:numPr>
          <w:ilvl w:val="0"/>
          <w:numId w:val="5"/>
        </w:numPr>
        <w:ind w:right="0"/>
      </w:pPr>
      <w:r>
        <w:t xml:space="preserve">Dans un délai de </w:t>
      </w:r>
      <w:r w:rsidR="00EC2A0B" w:rsidRPr="00EC2A0B">
        <w:rPr>
          <w:highlight w:val="lightGray"/>
        </w:rPr>
        <w:t>x</w:t>
      </w:r>
      <w:r w:rsidRPr="00EC2A0B">
        <w:rPr>
          <w:highlight w:val="lightGray"/>
        </w:rPr>
        <w:t xml:space="preserve"> jours</w:t>
      </w:r>
      <w:r w:rsidR="00774CA1">
        <w:t xml:space="preserve"> </w:t>
      </w:r>
      <w:r w:rsidR="002B4079" w:rsidRPr="00321165">
        <w:rPr>
          <w:i/>
          <w:iCs/>
          <w:color w:val="006F90"/>
        </w:rPr>
        <w:t>(</w:t>
      </w:r>
      <w:r w:rsidR="00321165" w:rsidRPr="00321165">
        <w:rPr>
          <w:i/>
          <w:iCs/>
          <w:color w:val="006F90"/>
        </w:rPr>
        <w:t xml:space="preserve">minimum </w:t>
      </w:r>
      <w:r w:rsidR="002B4079" w:rsidRPr="00321165">
        <w:rPr>
          <w:i/>
          <w:iCs/>
          <w:color w:val="006F90"/>
        </w:rPr>
        <w:t>15 jours)</w:t>
      </w:r>
      <w:r w:rsidRPr="00321165">
        <w:rPr>
          <w:color w:val="006F90"/>
        </w:rPr>
        <w:t xml:space="preserve"> </w:t>
      </w:r>
      <w:r w:rsidR="00EC2A0B">
        <w:t xml:space="preserve">ouvrables </w:t>
      </w:r>
      <w:r>
        <w:t xml:space="preserve">à compter </w:t>
      </w:r>
      <w:r w:rsidR="002B4079">
        <w:t>de la date d’échéance de la facture</w:t>
      </w:r>
      <w:r>
        <w:t>, l</w:t>
      </w:r>
      <w:r w:rsidR="00521F92">
        <w:t xml:space="preserve">e Producteur </w:t>
      </w:r>
      <w:r>
        <w:t xml:space="preserve">envoie une lettre de rappel </w:t>
      </w:r>
      <w:r w:rsidR="00521F92">
        <w:t>à la Communauté</w:t>
      </w:r>
      <w:r w:rsidR="00003557">
        <w:t>,</w:t>
      </w:r>
      <w:r>
        <w:t xml:space="preserve"> </w:t>
      </w:r>
      <w:r w:rsidR="00EC2A0B">
        <w:t xml:space="preserve">en </w:t>
      </w:r>
      <w:r>
        <w:t xml:space="preserve">lui demandant </w:t>
      </w:r>
      <w:r w:rsidR="00EC2A0B">
        <w:t xml:space="preserve">de s’acquitter de </w:t>
      </w:r>
      <w:r>
        <w:t>la facture</w:t>
      </w:r>
      <w:r w:rsidR="00584D2C">
        <w:t>.</w:t>
      </w:r>
    </w:p>
    <w:p w14:paraId="59135623" w14:textId="77777777" w:rsidR="00DC3AC7" w:rsidRDefault="00DC3AC7" w:rsidP="00DC3AC7">
      <w:pPr>
        <w:pStyle w:val="Paragraphedeliste"/>
        <w:ind w:right="0"/>
      </w:pPr>
    </w:p>
    <w:p w14:paraId="5B8BF93D" w14:textId="4A7DB5FD" w:rsidR="00D215C4" w:rsidRDefault="00112A8F">
      <w:pPr>
        <w:pStyle w:val="Paragraphedeliste"/>
        <w:numPr>
          <w:ilvl w:val="0"/>
          <w:numId w:val="5"/>
        </w:numPr>
        <w:ind w:right="0"/>
      </w:pPr>
      <w:r>
        <w:t xml:space="preserve">Si </w:t>
      </w:r>
      <w:r w:rsidR="00996787">
        <w:t>l</w:t>
      </w:r>
      <w:r w:rsidR="00521F92">
        <w:t xml:space="preserve">a Communauté </w:t>
      </w:r>
      <w:r w:rsidR="003E5928">
        <w:t>ne s’exécute pas, l</w:t>
      </w:r>
      <w:r w:rsidR="00521F92">
        <w:t>e Producteur</w:t>
      </w:r>
      <w:r w:rsidR="003E5928">
        <w:t xml:space="preserve"> envoie </w:t>
      </w:r>
      <w:r w:rsidR="00584D2C">
        <w:t>une mise en demeure, par lettre recommandée et par courrier ordinaire, au plus tôt dans les 15 jours et au plus tard dans les 30 jours suivant l’envoi du rappel.</w:t>
      </w:r>
    </w:p>
    <w:p w14:paraId="23E58E6D" w14:textId="77777777" w:rsidR="00D215C4" w:rsidRDefault="00D215C4" w:rsidP="00D215C4">
      <w:pPr>
        <w:pStyle w:val="Paragraphedeliste"/>
      </w:pPr>
    </w:p>
    <w:p w14:paraId="0B057EA4" w14:textId="24772F09" w:rsidR="005A470F" w:rsidRDefault="006F45BF">
      <w:pPr>
        <w:pStyle w:val="Paragraphedeliste"/>
        <w:numPr>
          <w:ilvl w:val="0"/>
          <w:numId w:val="5"/>
        </w:numPr>
        <w:ind w:right="0"/>
      </w:pPr>
      <w:r>
        <w:t xml:space="preserve">A défaut de paiement dans les </w:t>
      </w:r>
      <w:r w:rsidRPr="00321165">
        <w:rPr>
          <w:highlight w:val="lightGray"/>
        </w:rPr>
        <w:t>x jours</w:t>
      </w:r>
      <w:r>
        <w:t xml:space="preserve"> </w:t>
      </w:r>
      <w:r w:rsidRPr="00321165">
        <w:rPr>
          <w:i/>
          <w:iCs/>
          <w:color w:val="006F90"/>
        </w:rPr>
        <w:t>(</w:t>
      </w:r>
      <w:r w:rsidR="00321165" w:rsidRPr="00321165">
        <w:rPr>
          <w:i/>
          <w:iCs/>
          <w:color w:val="006F90"/>
        </w:rPr>
        <w:t xml:space="preserve">minimum </w:t>
      </w:r>
      <w:r w:rsidRPr="00321165">
        <w:rPr>
          <w:i/>
          <w:iCs/>
          <w:color w:val="006F90"/>
        </w:rPr>
        <w:t>7 jours)</w:t>
      </w:r>
      <w:r w:rsidRPr="00321165">
        <w:rPr>
          <w:color w:val="006F90"/>
        </w:rPr>
        <w:t xml:space="preserve"> </w:t>
      </w:r>
      <w:r>
        <w:t>de la réception de la mise en demeure</w:t>
      </w:r>
      <w:r w:rsidR="005A470F">
        <w:t>, l</w:t>
      </w:r>
      <w:r w:rsidR="00521F92">
        <w:t>e Producteur</w:t>
      </w:r>
      <w:r w:rsidR="00A92F32">
        <w:t xml:space="preserve"> </w:t>
      </w:r>
      <w:r w:rsidR="005A470F">
        <w:t xml:space="preserve">peut résilier de plein droit </w:t>
      </w:r>
      <w:r w:rsidR="00642CE3">
        <w:t xml:space="preserve">la présente convention. </w:t>
      </w:r>
      <w:r w:rsidR="005A470F">
        <w:t xml:space="preserve"> </w:t>
      </w:r>
    </w:p>
    <w:p w14:paraId="7228DE26" w14:textId="77777777" w:rsidR="002D5E63" w:rsidRDefault="002D5E63" w:rsidP="003960A1">
      <w:pPr>
        <w:pStyle w:val="Paragraphedeliste"/>
        <w:ind w:right="0"/>
      </w:pPr>
    </w:p>
    <w:p w14:paraId="1AD0D390" w14:textId="1ABD7CD2" w:rsidR="00032740" w:rsidRDefault="005A470F" w:rsidP="00112A8F">
      <w:pPr>
        <w:ind w:right="0"/>
      </w:pPr>
      <w:r>
        <w:t>En cas de non-paiement au terme de cette procédure, l</w:t>
      </w:r>
      <w:r w:rsidR="00521F92">
        <w:t>e Producteur</w:t>
      </w:r>
      <w:r w:rsidR="002D5E63">
        <w:t xml:space="preserve"> </w:t>
      </w:r>
      <w:r>
        <w:t>proc</w:t>
      </w:r>
      <w:r w:rsidR="001C7285">
        <w:t>è</w:t>
      </w:r>
      <w:r>
        <w:t>dera au recouvrement de sa créance par toutes voies de droit.</w:t>
      </w:r>
    </w:p>
    <w:p w14:paraId="40349B7B" w14:textId="77777777" w:rsidR="00EA1262" w:rsidRDefault="00EA1262" w:rsidP="00F158CE">
      <w:pPr>
        <w:ind w:right="0"/>
        <w:rPr>
          <w:lang w:val="fr-BE"/>
        </w:rPr>
      </w:pPr>
    </w:p>
    <w:p w14:paraId="7F9FD933" w14:textId="1C58563D" w:rsidR="00EA1262" w:rsidRPr="00242035" w:rsidRDefault="00EA1262" w:rsidP="00F158CE">
      <w:pPr>
        <w:ind w:right="0"/>
        <w:rPr>
          <w:lang w:val="fr-BE"/>
        </w:rPr>
      </w:pPr>
      <w:r w:rsidRPr="00D16C25">
        <w:rPr>
          <w:rStyle w:val="ui-provider"/>
        </w:rPr>
        <w:t>Des frais de rappels pourront être facturés par l</w:t>
      </w:r>
      <w:r w:rsidR="00686FD2" w:rsidRPr="00D16C25">
        <w:rPr>
          <w:rStyle w:val="ui-provider"/>
        </w:rPr>
        <w:t xml:space="preserve">e Producteur </w:t>
      </w:r>
      <w:r w:rsidRPr="00D16C25">
        <w:rPr>
          <w:rStyle w:val="ui-provider"/>
        </w:rPr>
        <w:t>à partir de la quatrième échéance impayée par année calendrier, les trois premiers rappels étant gratuits. Les frais de rappel pour les rappels supplémentaires ne peuvent être supérieurs à 7,50€ augmentés des frais postaux. Une indemnité forfaitaire peut être appliquée par l</w:t>
      </w:r>
      <w:r w:rsidR="00B043FF">
        <w:rPr>
          <w:rStyle w:val="ui-provider"/>
        </w:rPr>
        <w:t>e</w:t>
      </w:r>
      <w:r w:rsidRPr="00D16C25">
        <w:rPr>
          <w:rStyle w:val="ui-provider"/>
        </w:rPr>
        <w:t xml:space="preserve"> </w:t>
      </w:r>
      <w:r w:rsidR="007A36BF" w:rsidRPr="00D16C25">
        <w:rPr>
          <w:rStyle w:val="ui-provider"/>
        </w:rPr>
        <w:t>Producteur</w:t>
      </w:r>
      <w:r w:rsidRPr="00D16C25">
        <w:rPr>
          <w:rStyle w:val="ui-provider"/>
        </w:rPr>
        <w:t xml:space="preserve"> en cas de non-paiement total ou partiel de la dette à l’expiration du délai de facturation</w:t>
      </w:r>
      <w:r w:rsidR="00857B28">
        <w:rPr>
          <w:rStyle w:val="ui-provider"/>
        </w:rPr>
        <w:t xml:space="preserve"> et l’envoi d’une mise en demeure</w:t>
      </w:r>
      <w:r w:rsidRPr="00D16C25">
        <w:rPr>
          <w:rStyle w:val="ui-provider"/>
        </w:rPr>
        <w:t xml:space="preserve">. Pour les dettes inférieures ou égales à 150€, elle est de maximum 20€ ; pour les </w:t>
      </w:r>
      <w:r w:rsidRPr="00D16C25">
        <w:rPr>
          <w:rStyle w:val="ui-provider"/>
        </w:rPr>
        <w:lastRenderedPageBreak/>
        <w:t>dettes comprises entre 150,01 et 500€, elle est de maximum 30</w:t>
      </w:r>
      <w:r w:rsidR="001D3226">
        <w:rPr>
          <w:rStyle w:val="ui-provider"/>
        </w:rPr>
        <w:t>€</w:t>
      </w:r>
      <w:r w:rsidRPr="00D16C25">
        <w:rPr>
          <w:rStyle w:val="ui-provider"/>
        </w:rPr>
        <w:t xml:space="preserve"> + 10% du montant dû sur cette même tranche.</w:t>
      </w:r>
      <w:r>
        <w:rPr>
          <w:rStyle w:val="ui-provider"/>
        </w:rPr>
        <w:t> </w:t>
      </w:r>
    </w:p>
    <w:p w14:paraId="51DBC3CE" w14:textId="77777777" w:rsidR="00F158CE" w:rsidRPr="00242035" w:rsidRDefault="00F158CE" w:rsidP="00F158CE">
      <w:pPr>
        <w:ind w:right="0"/>
        <w:rPr>
          <w:lang w:val="fr-BE"/>
        </w:rPr>
      </w:pPr>
    </w:p>
    <w:p w14:paraId="76F3A567" w14:textId="77777777" w:rsidR="00F158CE" w:rsidRPr="003D5568" w:rsidRDefault="00F158CE" w:rsidP="00F158CE">
      <w:pPr>
        <w:ind w:right="0"/>
        <w:rPr>
          <w:lang w:val="fr-BE"/>
        </w:rPr>
      </w:pPr>
      <w:r w:rsidRPr="00242035">
        <w:rPr>
          <w:lang w:val="fr-BE"/>
        </w:rPr>
        <w:t xml:space="preserve">Dans le cadre de la présente Convention, l’indemnité est plafonnée à </w:t>
      </w:r>
      <w:r w:rsidRPr="00242035">
        <w:rPr>
          <w:highlight w:val="lightGray"/>
          <w:lang w:val="fr-BE"/>
        </w:rPr>
        <w:t>…</w:t>
      </w:r>
      <w:r w:rsidRPr="00C15118">
        <w:rPr>
          <w:lang w:val="fr-BE"/>
        </w:rPr>
        <w:t xml:space="preserve"> €.</w:t>
      </w:r>
      <w:r w:rsidRPr="003D5568">
        <w:rPr>
          <w:lang w:val="fr-BE"/>
        </w:rPr>
        <w:t xml:space="preserve"> </w:t>
      </w:r>
    </w:p>
    <w:p w14:paraId="73E99F47" w14:textId="77777777" w:rsidR="00933198" w:rsidRDefault="00933198" w:rsidP="003960A1">
      <w:pPr>
        <w:ind w:right="0"/>
        <w:rPr>
          <w:i/>
          <w:iCs/>
          <w:color w:val="8DB63C"/>
        </w:rPr>
      </w:pPr>
    </w:p>
    <w:p w14:paraId="15D4BB3D" w14:textId="77777777" w:rsidR="00E57752" w:rsidRPr="00933198" w:rsidRDefault="00E57752" w:rsidP="003960A1">
      <w:pPr>
        <w:ind w:right="0"/>
        <w:rPr>
          <w:i/>
          <w:iCs/>
          <w:color w:val="8DB63C"/>
        </w:rPr>
      </w:pPr>
    </w:p>
    <w:p w14:paraId="67CEC02F" w14:textId="042E999F" w:rsidR="00C33DEA" w:rsidRDefault="0085060F" w:rsidP="003960A1">
      <w:pPr>
        <w:pStyle w:val="Titre1"/>
        <w:ind w:right="0"/>
      </w:pPr>
      <w:bookmarkStart w:id="42" w:name="_Toc131604558"/>
      <w:bookmarkStart w:id="43" w:name="_Toc149646315"/>
      <w:r>
        <w:t>Partie 4 – Dispositions diverses</w:t>
      </w:r>
      <w:bookmarkEnd w:id="42"/>
      <w:bookmarkEnd w:id="43"/>
    </w:p>
    <w:p w14:paraId="2E43A55C" w14:textId="77777777" w:rsidR="0085060F" w:rsidRDefault="0085060F" w:rsidP="003960A1">
      <w:pPr>
        <w:ind w:right="0"/>
      </w:pPr>
    </w:p>
    <w:p w14:paraId="38E942A4" w14:textId="47E6DBD8" w:rsidR="002D5E63" w:rsidRDefault="0085060F" w:rsidP="003960A1">
      <w:pPr>
        <w:pStyle w:val="Titre2"/>
        <w:ind w:right="0"/>
      </w:pPr>
      <w:bookmarkStart w:id="44" w:name="_Toc131604559"/>
      <w:bookmarkStart w:id="45" w:name="_Toc149646316"/>
      <w:r>
        <w:t>Article 1</w:t>
      </w:r>
      <w:r w:rsidR="005E2001">
        <w:t>2</w:t>
      </w:r>
      <w:r>
        <w:t xml:space="preserve">. </w:t>
      </w:r>
      <w:r w:rsidR="00BD028C">
        <w:t xml:space="preserve">Fin </w:t>
      </w:r>
      <w:r w:rsidR="00642CE3">
        <w:t>de la convention</w:t>
      </w:r>
      <w:bookmarkEnd w:id="44"/>
      <w:bookmarkEnd w:id="45"/>
    </w:p>
    <w:p w14:paraId="75E3C657" w14:textId="77777777" w:rsidR="00BD028C" w:rsidRDefault="00BD028C" w:rsidP="003960A1">
      <w:pPr>
        <w:ind w:right="0"/>
      </w:pPr>
    </w:p>
    <w:p w14:paraId="23C2862E" w14:textId="6FE5C22D" w:rsidR="00C86B69" w:rsidRDefault="00BC598B" w:rsidP="003960A1">
      <w:pPr>
        <w:ind w:right="0"/>
      </w:pPr>
      <w:r>
        <w:t xml:space="preserve">Sauf résiliation </w:t>
      </w:r>
      <w:r w:rsidR="00AD3012">
        <w:t xml:space="preserve">unilatérale </w:t>
      </w:r>
      <w:r>
        <w:t>à l’initiative d’une Partie ou d’un commun accord</w:t>
      </w:r>
      <w:r w:rsidR="00D5598A">
        <w:t xml:space="preserve"> entre les Parties</w:t>
      </w:r>
      <w:r>
        <w:t xml:space="preserve">, </w:t>
      </w:r>
      <w:r w:rsidR="00642CE3">
        <w:t>la présente convention</w:t>
      </w:r>
      <w:r w:rsidR="00BA3845">
        <w:t xml:space="preserve"> est conclu</w:t>
      </w:r>
      <w:r w:rsidR="00642CE3">
        <w:t>e</w:t>
      </w:r>
      <w:r w:rsidR="00BA3845">
        <w:t xml:space="preserve"> pour la durée visée à l’article </w:t>
      </w:r>
      <w:r w:rsidR="00646AE4">
        <w:t>4</w:t>
      </w:r>
      <w:r w:rsidR="00BA3845">
        <w:t xml:space="preserve">. </w:t>
      </w:r>
    </w:p>
    <w:p w14:paraId="58D32035" w14:textId="77777777" w:rsidR="009C75CE" w:rsidRDefault="009C75CE" w:rsidP="003960A1">
      <w:pPr>
        <w:ind w:right="0"/>
      </w:pPr>
    </w:p>
    <w:p w14:paraId="3D5CEDF2" w14:textId="77777777" w:rsidR="00B96890" w:rsidRDefault="009C75CE" w:rsidP="003960A1">
      <w:pPr>
        <w:ind w:right="0"/>
      </w:pPr>
      <w:r w:rsidRPr="000063F8">
        <w:t xml:space="preserve">En tout état de cause, la </w:t>
      </w:r>
      <w:r>
        <w:t xml:space="preserve">présente </w:t>
      </w:r>
      <w:r w:rsidRPr="000063F8">
        <w:t>convention devient caduque dans l’hypothèse où l’autorisation octroyée par BRUGEL</w:t>
      </w:r>
      <w:r>
        <w:t xml:space="preserve"> à la Communauté « </w:t>
      </w:r>
      <w:r w:rsidRPr="00A418C6">
        <w:rPr>
          <w:highlight w:val="lightGray"/>
        </w:rPr>
        <w:t>XXX</w:t>
      </w:r>
      <w:r>
        <w:t xml:space="preserve"> », valable </w:t>
      </w:r>
      <w:r w:rsidRPr="000063F8">
        <w:t xml:space="preserve">pour une </w:t>
      </w:r>
      <w:r>
        <w:t>période</w:t>
      </w:r>
      <w:r w:rsidRPr="000063F8">
        <w:t xml:space="preserve"> de 10 ans</w:t>
      </w:r>
      <w:r>
        <w:t>,</w:t>
      </w:r>
      <w:r w:rsidRPr="000063F8">
        <w:t xml:space="preserve"> est retirée ou n’est pas renouvelée</w:t>
      </w:r>
      <w:r>
        <w:rPr>
          <w:rStyle w:val="Appelnotedebasdep"/>
        </w:rPr>
        <w:footnoteReference w:id="41"/>
      </w:r>
      <w:r w:rsidRPr="000063F8">
        <w:t>.</w:t>
      </w:r>
      <w:r>
        <w:t xml:space="preserve"> </w:t>
      </w:r>
    </w:p>
    <w:p w14:paraId="72FFFA7B" w14:textId="0248C93E" w:rsidR="007E31B1" w:rsidRDefault="009C75CE" w:rsidP="003960A1">
      <w:pPr>
        <w:ind w:right="0"/>
      </w:pPr>
      <w:r>
        <w:t xml:space="preserve"> </w:t>
      </w:r>
    </w:p>
    <w:p w14:paraId="0509A7DF" w14:textId="7DBFBB87" w:rsidR="00C73D04" w:rsidRDefault="00C73D04" w:rsidP="00C73D04">
      <w:pPr>
        <w:ind w:right="0"/>
      </w:pPr>
      <w:r>
        <w:t>En cas de modification substantielle du cadre légal ou règlementaire qui régit le partage d’électricité organisé au sein d’une communauté d’énergie, les Parties s’engagent à négocier – de bonne foi – une nouvelle convention conforme au prescrit légal, dans le délai imposé par celui-ci</w:t>
      </w:r>
      <w:r w:rsidR="00242035" w:rsidRPr="00242035">
        <w:t xml:space="preserve">. </w:t>
      </w:r>
      <w:r>
        <w:t xml:space="preserve">A défaut d’un nouvel accord entre le Parties, la présente convention prend automatiquement fin. </w:t>
      </w:r>
    </w:p>
    <w:p w14:paraId="4AB51BAC" w14:textId="77777777" w:rsidR="00D95E10" w:rsidRDefault="00D95E10" w:rsidP="00D95E10">
      <w:pPr>
        <w:ind w:right="0"/>
      </w:pPr>
    </w:p>
    <w:p w14:paraId="20F36D87" w14:textId="07A0CC03" w:rsidR="00D95E10" w:rsidRDefault="00D95E10" w:rsidP="00D95E10">
      <w:pPr>
        <w:ind w:right="0"/>
      </w:pPr>
      <w:r>
        <w:t>En cas de décès</w:t>
      </w:r>
      <w:r w:rsidR="005D6D56">
        <w:t xml:space="preserve"> ou, le cas échéant, en cas de faill</w:t>
      </w:r>
      <w:r w:rsidR="00DD597D">
        <w:t>ite</w:t>
      </w:r>
      <w:r>
        <w:t xml:space="preserve"> de l’une des Parties, la convention prend automatiquement fin. </w:t>
      </w:r>
    </w:p>
    <w:p w14:paraId="35BD97EE" w14:textId="77777777" w:rsidR="00D95E10" w:rsidRDefault="00D95E10" w:rsidP="00D95E10">
      <w:pPr>
        <w:ind w:right="0"/>
      </w:pPr>
    </w:p>
    <w:p w14:paraId="457A4EAA" w14:textId="77777777" w:rsidR="00D95E10" w:rsidRDefault="00D95E10" w:rsidP="00D95E10">
      <w:pPr>
        <w:ind w:right="0"/>
      </w:pPr>
      <w:r>
        <w:t xml:space="preserve">La présente convention peut être résiliée, à tout moment, d’un commun accord entre les Parties. </w:t>
      </w:r>
    </w:p>
    <w:p w14:paraId="0028BB5C" w14:textId="77777777" w:rsidR="00D95E10" w:rsidRDefault="00D95E10" w:rsidP="00D95E10">
      <w:pPr>
        <w:ind w:right="0"/>
      </w:pPr>
    </w:p>
    <w:p w14:paraId="35A8659B" w14:textId="3D627349" w:rsidR="00D95E10" w:rsidRDefault="00D95E10" w:rsidP="00D95E10">
      <w:pPr>
        <w:ind w:right="0"/>
      </w:pPr>
      <w:r>
        <w:t xml:space="preserve">Avant son échéance, la présente convention peut être résiliée unilatéralement par les Parties moyennant les conditions prévues aux articles 13 et 14 ci-dessous. </w:t>
      </w:r>
    </w:p>
    <w:p w14:paraId="768798B6" w14:textId="77777777" w:rsidR="00E429DD" w:rsidRDefault="00E429DD" w:rsidP="00D95E10">
      <w:pPr>
        <w:ind w:right="0"/>
      </w:pPr>
    </w:p>
    <w:p w14:paraId="074E3BA5" w14:textId="516F5019" w:rsidR="00E429DD" w:rsidRDefault="00E429DD" w:rsidP="00D95E10">
      <w:pPr>
        <w:ind w:right="0"/>
      </w:pPr>
      <w:r>
        <w:t xml:space="preserve">La Communauté demeure, dans tous les cas, responsable des démarches administratives à l’égard des tiers, consécutives à la résiliation de la </w:t>
      </w:r>
      <w:r w:rsidR="00693330">
        <w:t xml:space="preserve">présente </w:t>
      </w:r>
      <w:r>
        <w:t>convention</w:t>
      </w:r>
      <w:r w:rsidR="00C02C8D">
        <w:t>,</w:t>
      </w:r>
      <w:r>
        <w:t xml:space="preserve"> dans le cadre de l’activité de partage d’électricité</w:t>
      </w:r>
      <w:r w:rsidR="00C02C8D">
        <w:t xml:space="preserve"> organisée en son sein</w:t>
      </w:r>
      <w:r>
        <w:t xml:space="preserve">. </w:t>
      </w:r>
    </w:p>
    <w:p w14:paraId="680EE5C8" w14:textId="77777777" w:rsidR="000F1827" w:rsidRDefault="000F1827" w:rsidP="003960A1">
      <w:pPr>
        <w:ind w:right="0"/>
      </w:pPr>
    </w:p>
    <w:p w14:paraId="7CC271BC" w14:textId="77777777" w:rsidR="00D16C25" w:rsidRDefault="00D16C25">
      <w:pPr>
        <w:ind w:right="0"/>
        <w:jc w:val="left"/>
        <w:rPr>
          <w:b/>
          <w:caps/>
          <w:color w:val="646464"/>
          <w:u w:val="single"/>
        </w:rPr>
      </w:pPr>
      <w:bookmarkStart w:id="46" w:name="_Toc131604560"/>
      <w:bookmarkStart w:id="47" w:name="_Toc149646317"/>
      <w:r>
        <w:br w:type="page"/>
      </w:r>
    </w:p>
    <w:p w14:paraId="6371A73D" w14:textId="5A11ED1E" w:rsidR="000F1827" w:rsidRDefault="000F1827" w:rsidP="003960A1">
      <w:pPr>
        <w:pStyle w:val="Titre2"/>
        <w:ind w:right="0"/>
      </w:pPr>
      <w:r>
        <w:lastRenderedPageBreak/>
        <w:t>Article 1</w:t>
      </w:r>
      <w:r w:rsidR="005E2001">
        <w:t>3</w:t>
      </w:r>
      <w:r>
        <w:t xml:space="preserve">. Résiliation </w:t>
      </w:r>
      <w:r w:rsidR="0066050B">
        <w:t>anticipée</w:t>
      </w:r>
      <w:r w:rsidR="0020402E">
        <w:t xml:space="preserve"> à l’initiative du </w:t>
      </w:r>
      <w:r w:rsidR="0079793D">
        <w:t>Producteur</w:t>
      </w:r>
      <w:bookmarkEnd w:id="46"/>
      <w:bookmarkEnd w:id="47"/>
    </w:p>
    <w:p w14:paraId="36B49C28" w14:textId="77777777" w:rsidR="003B0EDC" w:rsidRDefault="003B0EDC" w:rsidP="003960A1">
      <w:pPr>
        <w:ind w:right="0"/>
      </w:pPr>
    </w:p>
    <w:p w14:paraId="75461EF8" w14:textId="717E34A4" w:rsidR="00744857" w:rsidRDefault="00B35F8F" w:rsidP="003960A1">
      <w:pPr>
        <w:ind w:right="0"/>
      </w:pPr>
      <w:r>
        <w:t>A condition de respecter un délai de préavis de 3 semaines</w:t>
      </w:r>
      <w:r w:rsidR="004C5092">
        <w:t>,</w:t>
      </w:r>
      <w:r w:rsidR="00C30353">
        <w:t xml:space="preserve"> </w:t>
      </w:r>
      <w:r w:rsidR="005A1DE7">
        <w:t xml:space="preserve">le </w:t>
      </w:r>
      <w:r w:rsidR="00383193">
        <w:t>Producteur</w:t>
      </w:r>
      <w:r w:rsidR="005A1DE7">
        <w:t xml:space="preserve"> peut résilier </w:t>
      </w:r>
      <w:r w:rsidR="00571F3D">
        <w:t xml:space="preserve">unilatéralement </w:t>
      </w:r>
      <w:r w:rsidR="00642CE3">
        <w:t xml:space="preserve">la </w:t>
      </w:r>
      <w:r w:rsidR="00836493">
        <w:t xml:space="preserve">présente </w:t>
      </w:r>
      <w:r w:rsidR="00642CE3">
        <w:t>convention</w:t>
      </w:r>
      <w:r w:rsidR="00571F3D">
        <w:t xml:space="preserve"> </w:t>
      </w:r>
      <w:r w:rsidR="002B0DD3">
        <w:t xml:space="preserve">s’il ne souhaite plus </w:t>
      </w:r>
      <w:r w:rsidR="00E109E8">
        <w:t xml:space="preserve">mettre son électricité à disposition de la Communauté </w:t>
      </w:r>
      <w:r w:rsidR="00FD6F5F">
        <w:t>« </w:t>
      </w:r>
      <w:r w:rsidR="00FD6F5F" w:rsidRPr="00A418C6">
        <w:rPr>
          <w:highlight w:val="lightGray"/>
        </w:rPr>
        <w:t>XXX</w:t>
      </w:r>
      <w:r w:rsidR="00FD6F5F">
        <w:t> »</w:t>
      </w:r>
      <w:r w:rsidR="00632E80">
        <w:t xml:space="preserve">. Il notifie son intention de </w:t>
      </w:r>
      <w:r w:rsidR="00152E32">
        <w:t>résilier la présente convention</w:t>
      </w:r>
      <w:r w:rsidR="00632E80">
        <w:t xml:space="preserve"> par </w:t>
      </w:r>
      <w:r w:rsidR="00632E80" w:rsidRPr="00221D40">
        <w:rPr>
          <w:highlight w:val="lightGray"/>
        </w:rPr>
        <w:t>simple notification</w:t>
      </w:r>
      <w:r w:rsidR="00AC0D6A" w:rsidRPr="00221D40">
        <w:rPr>
          <w:highlight w:val="lightGray"/>
        </w:rPr>
        <w:t>/courrier recommandé</w:t>
      </w:r>
      <w:r w:rsidR="00AC0D6A">
        <w:t xml:space="preserve">. </w:t>
      </w:r>
      <w:r w:rsidR="008A7A89" w:rsidRPr="00242035">
        <w:t>Au plus tard pour le 1</w:t>
      </w:r>
      <w:r w:rsidR="008A7A89" w:rsidRPr="00242035">
        <w:rPr>
          <w:vertAlign w:val="superscript"/>
        </w:rPr>
        <w:t>er</w:t>
      </w:r>
      <w:r w:rsidR="008A7A89" w:rsidRPr="00242035">
        <w:t xml:space="preserve"> janvier 2026, le Producteur cesse de mettre son électricité à disposition de la Communauté dans un délai de 24h.</w:t>
      </w:r>
    </w:p>
    <w:p w14:paraId="17B47991" w14:textId="77777777" w:rsidR="00EB0964" w:rsidRDefault="00EB0964" w:rsidP="00EB0964">
      <w:pPr>
        <w:pStyle w:val="Paragraphedeliste"/>
      </w:pPr>
    </w:p>
    <w:p w14:paraId="24D6B39E" w14:textId="62BE45C6" w:rsidR="003113F7" w:rsidRDefault="003113F7" w:rsidP="00EB0964">
      <w:pPr>
        <w:ind w:right="0"/>
      </w:pPr>
      <w:r>
        <w:t xml:space="preserve">La résiliation emporte la disparition </w:t>
      </w:r>
      <w:r w:rsidR="00642CE3">
        <w:t>de la convention</w:t>
      </w:r>
      <w:r>
        <w:t xml:space="preserve"> pour l’avenir.</w:t>
      </w:r>
      <w:r w:rsidR="00C159BF">
        <w:t xml:space="preserve"> </w:t>
      </w:r>
    </w:p>
    <w:p w14:paraId="5AFCBB6C" w14:textId="77777777" w:rsidR="003113F7" w:rsidRDefault="003113F7" w:rsidP="00EB0964">
      <w:pPr>
        <w:ind w:right="0"/>
      </w:pPr>
    </w:p>
    <w:p w14:paraId="569CF4F2" w14:textId="1D59F4D1" w:rsidR="00420CAE" w:rsidRDefault="00887C86" w:rsidP="00EB0964">
      <w:pPr>
        <w:ind w:right="0"/>
      </w:pPr>
      <w:r>
        <w:t xml:space="preserve">Les Parties conviennent de solder </w:t>
      </w:r>
      <w:r w:rsidR="00E84DF4">
        <w:t xml:space="preserve">l’électricité </w:t>
      </w:r>
      <w:r w:rsidR="00CC3A8C">
        <w:t xml:space="preserve">injectée </w:t>
      </w:r>
      <w:r w:rsidR="00C10707">
        <w:t xml:space="preserve">et partagée au sein de la Communauté qui n’aurait pas encore été payée </w:t>
      </w:r>
      <w:r w:rsidR="00E84DF4">
        <w:t xml:space="preserve">depuis la dernière facture. </w:t>
      </w:r>
      <w:r w:rsidR="000D6A7A">
        <w:t>Le Producteur envoie une</w:t>
      </w:r>
      <w:r w:rsidR="008D716B">
        <w:t xml:space="preserve"> facture de</w:t>
      </w:r>
      <w:r w:rsidR="00E84DF4">
        <w:t xml:space="preserve"> régularisation</w:t>
      </w:r>
      <w:r w:rsidR="008D716B">
        <w:t xml:space="preserve"> </w:t>
      </w:r>
      <w:r w:rsidR="000D6A7A">
        <w:t>à la Communauté</w:t>
      </w:r>
      <w:r w:rsidR="008D716B">
        <w:t xml:space="preserve"> dans un délai de </w:t>
      </w:r>
      <w:r w:rsidR="008D716B" w:rsidRPr="00EB0964">
        <w:rPr>
          <w:highlight w:val="lightGray"/>
        </w:rPr>
        <w:t>x jours</w:t>
      </w:r>
      <w:r w:rsidR="008D716B">
        <w:t xml:space="preserve"> ouvrables</w:t>
      </w:r>
      <w:r w:rsidR="001F6D97">
        <w:t>, à compter d</w:t>
      </w:r>
      <w:r w:rsidR="002451D8">
        <w:t>e la réception du relevé d</w:t>
      </w:r>
      <w:r w:rsidR="00FC7162">
        <w:t>u compteur</w:t>
      </w:r>
      <w:r w:rsidR="002451D8">
        <w:t xml:space="preserve"> envoyé par le gestionnaire du réseau concerné</w:t>
      </w:r>
      <w:r w:rsidR="008D716B">
        <w:t xml:space="preserve">. </w:t>
      </w:r>
      <w:r w:rsidR="00151FC2">
        <w:t xml:space="preserve"> </w:t>
      </w:r>
      <w:r w:rsidR="00D30007">
        <w:t xml:space="preserve"> </w:t>
      </w:r>
    </w:p>
    <w:p w14:paraId="143E3FFE" w14:textId="77777777" w:rsidR="000415D4" w:rsidRDefault="000415D4" w:rsidP="003960A1">
      <w:pPr>
        <w:ind w:right="0"/>
      </w:pPr>
    </w:p>
    <w:p w14:paraId="5FFA64E7" w14:textId="2AD442F0" w:rsidR="000415D4" w:rsidRDefault="0066050B" w:rsidP="003960A1">
      <w:pPr>
        <w:pStyle w:val="Titre2"/>
        <w:ind w:right="0"/>
      </w:pPr>
      <w:bookmarkStart w:id="48" w:name="_Toc131604561"/>
      <w:bookmarkStart w:id="49" w:name="_Toc149646318"/>
      <w:r>
        <w:t>Article 1</w:t>
      </w:r>
      <w:r w:rsidR="005E2001">
        <w:t>4</w:t>
      </w:r>
      <w:r>
        <w:t>. Résiliation anticipée à l’initiative de la Communauté</w:t>
      </w:r>
      <w:bookmarkEnd w:id="48"/>
      <w:bookmarkEnd w:id="49"/>
    </w:p>
    <w:p w14:paraId="43B0C328" w14:textId="621F4606" w:rsidR="0066050B" w:rsidRDefault="0066050B" w:rsidP="003960A1">
      <w:pPr>
        <w:ind w:right="0"/>
      </w:pPr>
    </w:p>
    <w:p w14:paraId="2C5C4BC3" w14:textId="42C44B2B" w:rsidR="007B481E" w:rsidRDefault="007B481E" w:rsidP="007B481E">
      <w:pPr>
        <w:ind w:right="0"/>
      </w:pPr>
      <w:r>
        <w:t>A condition de respecter un délai de préavis de 3 semaines, la Communauté « </w:t>
      </w:r>
      <w:r w:rsidRPr="00A418C6">
        <w:rPr>
          <w:highlight w:val="lightGray"/>
        </w:rPr>
        <w:t>XXX</w:t>
      </w:r>
      <w:r>
        <w:t xml:space="preserve"> » peut résilier unilatéralement la </w:t>
      </w:r>
      <w:r w:rsidR="00B9400F">
        <w:t xml:space="preserve">présente </w:t>
      </w:r>
      <w:r>
        <w:t xml:space="preserve">convention si elle ne souhaite plus </w:t>
      </w:r>
      <w:r w:rsidR="005E569F">
        <w:t>disposer de</w:t>
      </w:r>
      <w:r>
        <w:t xml:space="preserve"> l’électricité injectée </w:t>
      </w:r>
      <w:r w:rsidR="005E569F">
        <w:t xml:space="preserve">par le </w:t>
      </w:r>
      <w:r>
        <w:t xml:space="preserve">Producteur. Elle notifie son intention </w:t>
      </w:r>
      <w:r w:rsidR="00152E32">
        <w:t>de résilier la présente convention</w:t>
      </w:r>
      <w:r>
        <w:t xml:space="preserve"> par </w:t>
      </w:r>
      <w:r w:rsidRPr="00221D40">
        <w:rPr>
          <w:highlight w:val="lightGray"/>
        </w:rPr>
        <w:t>simple notification/courrier recommandé</w:t>
      </w:r>
      <w:r>
        <w:t xml:space="preserve">. </w:t>
      </w:r>
    </w:p>
    <w:p w14:paraId="6BD344CA" w14:textId="77777777" w:rsidR="007B481E" w:rsidRDefault="007B481E" w:rsidP="007B481E">
      <w:pPr>
        <w:pStyle w:val="Paragraphedeliste"/>
      </w:pPr>
    </w:p>
    <w:p w14:paraId="2302E821" w14:textId="77777777" w:rsidR="007B481E" w:rsidRDefault="007B481E" w:rsidP="007B481E">
      <w:pPr>
        <w:ind w:right="0"/>
      </w:pPr>
      <w:r>
        <w:t xml:space="preserve">La résiliation emporte la disparition de la convention pour l’avenir. </w:t>
      </w:r>
    </w:p>
    <w:p w14:paraId="418FFF72" w14:textId="77777777" w:rsidR="007B481E" w:rsidRDefault="007B481E" w:rsidP="007B481E">
      <w:pPr>
        <w:ind w:right="0"/>
      </w:pPr>
    </w:p>
    <w:p w14:paraId="0DC58598" w14:textId="78264240" w:rsidR="000860B9" w:rsidRDefault="007B481E" w:rsidP="003960A1">
      <w:pPr>
        <w:ind w:right="0"/>
      </w:pPr>
      <w:r>
        <w:t xml:space="preserve">Les Parties conviennent de solder l’électricité injectée et partagée au sein de la Communauté qui n’aurait pas encore été payée depuis la dernière facture. Le Producteur envoie une facture de régularisation à la Communauté dans un délai de </w:t>
      </w:r>
      <w:r w:rsidRPr="00EB0964">
        <w:rPr>
          <w:highlight w:val="lightGray"/>
        </w:rPr>
        <w:t>x jours</w:t>
      </w:r>
      <w:r>
        <w:t xml:space="preserve"> ouvrables, à compter de la réception du relevé du compteur envoyé par le gestionnaire du réseau concerné.   </w:t>
      </w:r>
    </w:p>
    <w:p w14:paraId="1EDD0856" w14:textId="77777777" w:rsidR="005015E2" w:rsidRDefault="005015E2" w:rsidP="003960A1">
      <w:pPr>
        <w:ind w:right="0"/>
      </w:pPr>
    </w:p>
    <w:p w14:paraId="1C7DFA08" w14:textId="59318209" w:rsidR="000860B9" w:rsidRDefault="002B6436" w:rsidP="003960A1">
      <w:pPr>
        <w:pStyle w:val="Titre2"/>
        <w:ind w:right="0"/>
      </w:pPr>
      <w:bookmarkStart w:id="50" w:name="_Toc131604562"/>
      <w:bookmarkStart w:id="51" w:name="_Toc149646319"/>
      <w:r>
        <w:t xml:space="preserve">Article </w:t>
      </w:r>
      <w:r w:rsidR="009C378B">
        <w:t>15</w:t>
      </w:r>
      <w:r>
        <w:t>. Force majeure</w:t>
      </w:r>
      <w:bookmarkEnd w:id="50"/>
      <w:bookmarkEnd w:id="51"/>
    </w:p>
    <w:p w14:paraId="3D2A03C5" w14:textId="77777777" w:rsidR="002B6436" w:rsidRDefault="002B6436" w:rsidP="003960A1">
      <w:pPr>
        <w:ind w:right="0"/>
      </w:pPr>
    </w:p>
    <w:p w14:paraId="75B3CD4E" w14:textId="7D710D52" w:rsidR="009A0E87" w:rsidRDefault="007E4961" w:rsidP="003960A1">
      <w:pPr>
        <w:ind w:right="0"/>
      </w:pPr>
      <w:r>
        <w:t>Sont considérés comme des cas de force</w:t>
      </w:r>
      <w:r w:rsidR="0080508D">
        <w:t xml:space="preserve"> majeure les catastrophes naturelles, les incendies, la foudre, les intempéries, les grèves, les troubles sociaux, les conflits armés, </w:t>
      </w:r>
      <w:r w:rsidR="006145F0">
        <w:t>les émeutes, les sabotages, l’embargo, les actes ou règlements émanant d’autorités publiques</w:t>
      </w:r>
      <w:r w:rsidR="00FF704B">
        <w:t xml:space="preserve">, civiles ou militaires, les actes de terrorisme, les coupures prolongées d’électricité ainsi que, plus généralement, tous les </w:t>
      </w:r>
      <w:r w:rsidR="00485879">
        <w:t xml:space="preserve">événements qui répondent des caractéristiques de la force majeure au sens de l’article 5.226 du Code civil. </w:t>
      </w:r>
    </w:p>
    <w:p w14:paraId="35743916" w14:textId="77777777" w:rsidR="009A0E87" w:rsidRDefault="009A0E87" w:rsidP="003960A1">
      <w:pPr>
        <w:ind w:right="0"/>
      </w:pPr>
    </w:p>
    <w:p w14:paraId="16C5267B" w14:textId="2F3C0B85" w:rsidR="004A2467" w:rsidRDefault="006C62A7" w:rsidP="003960A1">
      <w:pPr>
        <w:ind w:right="0"/>
      </w:pPr>
      <w:r>
        <w:t>Les Parties n'encourent aucune responsabilité et ne sont tenues d'aucune obligation de réparation au titre des dommages subis par l’une ou l’autre du fait de l'inexécution ou de l’exécution défectueuse de tout ou partie de leurs obligations contractuelles,</w:t>
      </w:r>
      <w:r w:rsidR="00066365" w:rsidRPr="00066365">
        <w:t xml:space="preserve"> </w:t>
      </w:r>
      <w:r w:rsidR="00066365">
        <w:t xml:space="preserve">lorsque cette inexécution ou exécution défectueuse a pour cause la survenance d’un événement de force majeure. </w:t>
      </w:r>
    </w:p>
    <w:p w14:paraId="5E2FD094" w14:textId="77777777" w:rsidR="004A2467" w:rsidRDefault="004A2467" w:rsidP="003960A1">
      <w:pPr>
        <w:ind w:right="0"/>
      </w:pPr>
    </w:p>
    <w:p w14:paraId="1E2F36E0" w14:textId="77777777" w:rsidR="004A2467" w:rsidRDefault="00066365" w:rsidP="003960A1">
      <w:pPr>
        <w:ind w:right="0"/>
      </w:pPr>
      <w:r>
        <w:lastRenderedPageBreak/>
        <w:t xml:space="preserve">Les obligations contractuelles des Parties dont l’exécution est rendue impossible, à l’exception de celle de confidentialité, sont alors suspendues pendant toute la durée de l’événement qualifié de force majeure. </w:t>
      </w:r>
    </w:p>
    <w:p w14:paraId="313194CD" w14:textId="77777777" w:rsidR="004A2467" w:rsidRDefault="004A2467" w:rsidP="003960A1">
      <w:pPr>
        <w:ind w:right="0"/>
      </w:pPr>
    </w:p>
    <w:p w14:paraId="4EAFC0D4" w14:textId="0CF1520A" w:rsidR="004A2467" w:rsidRDefault="00066365" w:rsidP="003960A1">
      <w:pPr>
        <w:ind w:right="0"/>
      </w:pPr>
      <w:r>
        <w:t>La Partie qui désire invoquer l’événement qualifié de force majeure informe l’autre Partie, par lettre recommandée</w:t>
      </w:r>
      <w:r w:rsidR="00660149">
        <w:t>,</w:t>
      </w:r>
      <w:r>
        <w:t xml:space="preserve"> dans les meilleurs délais, de la nature de l'événement qualifié de force majeure et de sa durée probable. </w:t>
      </w:r>
    </w:p>
    <w:p w14:paraId="6307C40E" w14:textId="77777777" w:rsidR="004A2467" w:rsidRDefault="004A2467" w:rsidP="003960A1">
      <w:pPr>
        <w:ind w:right="0"/>
      </w:pPr>
    </w:p>
    <w:p w14:paraId="6450B5FC" w14:textId="7D9B5F58" w:rsidR="004A2467" w:rsidRDefault="00066365" w:rsidP="003960A1">
      <w:pPr>
        <w:ind w:right="0"/>
      </w:pPr>
      <w:r>
        <w:t xml:space="preserve">La Partie qui invoque un événement de force majeure a l’obligation de mettre en œuvre tous les moyens dont elle dispose pour en limiter </w:t>
      </w:r>
      <w:r w:rsidR="005663A5">
        <w:t>l</w:t>
      </w:r>
      <w:r>
        <w:t xml:space="preserve">a portée et </w:t>
      </w:r>
      <w:r w:rsidR="005663A5">
        <w:t>l</w:t>
      </w:r>
      <w:r>
        <w:t xml:space="preserve">a durée. </w:t>
      </w:r>
    </w:p>
    <w:p w14:paraId="69520E02" w14:textId="77777777" w:rsidR="004A2467" w:rsidRDefault="004A2467" w:rsidP="003960A1">
      <w:pPr>
        <w:ind w:right="0"/>
      </w:pPr>
    </w:p>
    <w:p w14:paraId="48A41786" w14:textId="66CF9B18" w:rsidR="006C62A7" w:rsidRDefault="00066365" w:rsidP="003960A1">
      <w:pPr>
        <w:ind w:right="0"/>
      </w:pPr>
      <w:r>
        <w:t xml:space="preserve">En cas de suspension </w:t>
      </w:r>
      <w:r w:rsidR="004A2467">
        <w:t>d</w:t>
      </w:r>
      <w:r w:rsidR="00642CE3">
        <w:t>e la convention</w:t>
      </w:r>
      <w:r>
        <w:t xml:space="preserve"> à la suite d’un évènement de force majeur</w:t>
      </w:r>
      <w:r w:rsidR="00EB6CC5">
        <w:t>e</w:t>
      </w:r>
      <w:r>
        <w:t xml:space="preserve"> pour une période supérieure </w:t>
      </w:r>
      <w:r w:rsidRPr="005663A5">
        <w:rPr>
          <w:highlight w:val="lightGray"/>
        </w:rPr>
        <w:t>à quatre mois</w:t>
      </w:r>
      <w:r>
        <w:t xml:space="preserve">, </w:t>
      </w:r>
      <w:r w:rsidR="00642CE3">
        <w:t>la présente convention</w:t>
      </w:r>
      <w:r>
        <w:t xml:space="preserve"> prendra automatiquement fin.</w:t>
      </w:r>
    </w:p>
    <w:p w14:paraId="47541BAA" w14:textId="77777777" w:rsidR="004A2467" w:rsidRDefault="004A2467" w:rsidP="003960A1">
      <w:pPr>
        <w:ind w:right="0"/>
      </w:pPr>
    </w:p>
    <w:p w14:paraId="63E49593" w14:textId="1E2E96A3" w:rsidR="004A2467" w:rsidRDefault="004A2467" w:rsidP="003960A1">
      <w:pPr>
        <w:pStyle w:val="Titre2"/>
        <w:ind w:right="0"/>
      </w:pPr>
      <w:bookmarkStart w:id="52" w:name="_Toc131604563"/>
      <w:bookmarkStart w:id="53" w:name="_Toc149646320"/>
      <w:r>
        <w:t>Article 1</w:t>
      </w:r>
      <w:r w:rsidR="009C378B">
        <w:t>6</w:t>
      </w:r>
      <w:r>
        <w:t>. Confidentialité</w:t>
      </w:r>
      <w:bookmarkEnd w:id="52"/>
      <w:bookmarkEnd w:id="53"/>
    </w:p>
    <w:p w14:paraId="52632217" w14:textId="77777777" w:rsidR="004A2467" w:rsidRDefault="004A2467" w:rsidP="003960A1">
      <w:pPr>
        <w:ind w:right="0"/>
      </w:pPr>
    </w:p>
    <w:p w14:paraId="09FE91B3" w14:textId="36799BB8" w:rsidR="00BD4FE2" w:rsidRDefault="006317B2" w:rsidP="003960A1">
      <w:pPr>
        <w:ind w:right="0"/>
      </w:pPr>
      <w:r>
        <w:t xml:space="preserve">Les Parties s'engagent à respecter la plus stricte confidentialité des données </w:t>
      </w:r>
      <w:r w:rsidR="001E7038">
        <w:t>échangées dans le cadre de la présente convention</w:t>
      </w:r>
      <w:r w:rsidR="00BD4FE2">
        <w:t xml:space="preserve">. </w:t>
      </w:r>
    </w:p>
    <w:p w14:paraId="4FE226CF" w14:textId="77777777" w:rsidR="00BD4FE2" w:rsidRDefault="00BD4FE2" w:rsidP="003960A1">
      <w:pPr>
        <w:ind w:right="0"/>
      </w:pPr>
    </w:p>
    <w:p w14:paraId="3EC32C7C" w14:textId="6CF750AC" w:rsidR="00E0154E" w:rsidRDefault="00E0154E" w:rsidP="00E0154E">
      <w:pPr>
        <w:ind w:right="0"/>
      </w:pPr>
      <w:r>
        <w:t>La Partie destinataire d’une information confidentielle ne peut l’utiliser que dans le cadre de l’exécution de la présente convention et ne peut la communiquer à des personnes tierces que dans le cadre des dispositions prévues aux articles 26tredecies, §1</w:t>
      </w:r>
      <w:r w:rsidRPr="00A418C6">
        <w:rPr>
          <w:vertAlign w:val="superscript"/>
        </w:rPr>
        <w:t>er</w:t>
      </w:r>
      <w:r>
        <w:t>, 3° et 26unvicies de l’OELEC, et sous réserve que ces tiers prennent les mêmes engagements de confidentialité. Elle s’engage à prendre toutes les mesures utiles pour faire respecter la présente obligation de confidentialité par son personnel. Elle prend, en outre, toutes dispositions pratiques pour assurer la protection physique de ces informations, notamment lors de l'archivage de celles-ci. Chaque Partie notifie, dans les plus brefs délais, à l’autre Partie toute violation des obligations découlant du présent article.</w:t>
      </w:r>
    </w:p>
    <w:p w14:paraId="608E7659" w14:textId="77777777" w:rsidR="00E0154E" w:rsidRDefault="00E0154E" w:rsidP="00E0154E">
      <w:pPr>
        <w:ind w:right="0"/>
      </w:pPr>
    </w:p>
    <w:p w14:paraId="545F2459" w14:textId="77777777" w:rsidR="00E0154E" w:rsidRDefault="00E0154E" w:rsidP="00E0154E">
      <w:pPr>
        <w:ind w:right="0"/>
      </w:pPr>
      <w:r>
        <w:t xml:space="preserve">Les obligations résultant du présent article ne s’appliquent pas : </w:t>
      </w:r>
    </w:p>
    <w:p w14:paraId="61025960" w14:textId="77777777" w:rsidR="00E0154E" w:rsidRDefault="00E0154E" w:rsidP="00E0154E">
      <w:pPr>
        <w:pStyle w:val="Paragraphedeliste"/>
        <w:numPr>
          <w:ilvl w:val="0"/>
          <w:numId w:val="4"/>
        </w:numPr>
        <w:ind w:right="0"/>
      </w:pPr>
      <w:r>
        <w:t>Si la Partie destinataire de l’information apporte la preuve que celle-ci, au moment de sa communication, était déjà accessible au public ;</w:t>
      </w:r>
    </w:p>
    <w:p w14:paraId="322B990F" w14:textId="565EFBEF" w:rsidR="00E0154E" w:rsidRDefault="00E0154E" w:rsidP="00E0154E">
      <w:pPr>
        <w:pStyle w:val="Paragraphedeliste"/>
        <w:numPr>
          <w:ilvl w:val="0"/>
          <w:numId w:val="4"/>
        </w:numPr>
        <w:ind w:right="0"/>
      </w:pPr>
      <w:r>
        <w:t>Si l’information est sollicitée par une autorité administrative (notamment B</w:t>
      </w:r>
      <w:r w:rsidR="00B6250B">
        <w:t>RUGEL</w:t>
      </w:r>
      <w:r>
        <w:t xml:space="preserve"> ou le Ministre bruxellois de l’Energie) ou judiciaire dans le cadre de l’exercice de ses missions. </w:t>
      </w:r>
    </w:p>
    <w:p w14:paraId="4D9B9E7A" w14:textId="77777777" w:rsidR="00E0154E" w:rsidRDefault="00E0154E" w:rsidP="00E0154E">
      <w:pPr>
        <w:ind w:right="0"/>
      </w:pPr>
    </w:p>
    <w:p w14:paraId="661B99D7" w14:textId="77777777" w:rsidR="00E0154E" w:rsidRDefault="00E0154E" w:rsidP="00E0154E">
      <w:pPr>
        <w:ind w:right="0"/>
      </w:pPr>
      <w:r>
        <w:t>Les Parties s’engagent à respecter la présente clause de confidentialité pendant toute la durée de la convention et pendant une durée de trois années suivant l’expiration, la caducité ou la résiliation de celle-ci.</w:t>
      </w:r>
    </w:p>
    <w:p w14:paraId="537B17F3" w14:textId="77777777" w:rsidR="002D2806" w:rsidRDefault="002D2806" w:rsidP="003960A1">
      <w:pPr>
        <w:ind w:right="0"/>
      </w:pPr>
    </w:p>
    <w:p w14:paraId="7B16D3F1" w14:textId="77777777" w:rsidR="00D16C25" w:rsidRDefault="00D16C25">
      <w:pPr>
        <w:ind w:right="0"/>
        <w:jc w:val="left"/>
        <w:rPr>
          <w:b/>
          <w:caps/>
          <w:color w:val="646464"/>
          <w:u w:val="single"/>
        </w:rPr>
      </w:pPr>
      <w:bookmarkStart w:id="54" w:name="_Toc131604564"/>
      <w:bookmarkStart w:id="55" w:name="_Toc149646321"/>
      <w:r>
        <w:br w:type="page"/>
      </w:r>
    </w:p>
    <w:p w14:paraId="62A61CF0" w14:textId="651F413E" w:rsidR="002D2806" w:rsidRDefault="00F51773" w:rsidP="003960A1">
      <w:pPr>
        <w:pStyle w:val="Titre2"/>
        <w:ind w:right="0"/>
      </w:pPr>
      <w:r>
        <w:lastRenderedPageBreak/>
        <w:t>Article 1</w:t>
      </w:r>
      <w:r w:rsidR="009C378B">
        <w:t>7</w:t>
      </w:r>
      <w:r>
        <w:t>. Protection des données à caractère personnel</w:t>
      </w:r>
      <w:bookmarkEnd w:id="54"/>
      <w:bookmarkEnd w:id="55"/>
    </w:p>
    <w:p w14:paraId="0A9710C4" w14:textId="77777777" w:rsidR="00F51773" w:rsidRDefault="00F51773" w:rsidP="003960A1">
      <w:pPr>
        <w:ind w:right="0"/>
      </w:pPr>
    </w:p>
    <w:p w14:paraId="66847BC4" w14:textId="0FB4E280" w:rsidR="00C0503C" w:rsidRDefault="00504643" w:rsidP="003960A1">
      <w:pPr>
        <w:ind w:right="0"/>
      </w:pPr>
      <w:r>
        <w:t xml:space="preserve">Conformément au </w:t>
      </w:r>
      <w:r w:rsidR="005015E2">
        <w:t>RGPD</w:t>
      </w:r>
      <w:r>
        <w:rPr>
          <w:rStyle w:val="Appelnotedebasdep"/>
        </w:rPr>
        <w:footnoteReference w:id="42"/>
      </w:r>
      <w:r>
        <w:t>, l</w:t>
      </w:r>
      <w:r w:rsidR="00C0503C">
        <w:t>a Communauté « </w:t>
      </w:r>
      <w:r w:rsidR="00C0503C" w:rsidRPr="00566762">
        <w:rPr>
          <w:highlight w:val="lightGray"/>
        </w:rPr>
        <w:t>XXX</w:t>
      </w:r>
      <w:r w:rsidR="00C0503C">
        <w:t> »</w:t>
      </w:r>
      <w:r>
        <w:t xml:space="preserve"> assure la protection des données à caractère personnel </w:t>
      </w:r>
      <w:r w:rsidR="005542C2">
        <w:t xml:space="preserve">qui lui sont </w:t>
      </w:r>
      <w:r>
        <w:t xml:space="preserve">communiquées par le </w:t>
      </w:r>
      <w:r w:rsidR="00C07C79">
        <w:t>Producteur</w:t>
      </w:r>
      <w:r>
        <w:t xml:space="preserve"> </w:t>
      </w:r>
      <w:r w:rsidR="00FE4B87">
        <w:t>et le gestionnaire de réseau concerné. La Communauté</w:t>
      </w:r>
      <w:r>
        <w:t xml:space="preserve"> prend acte qu’</w:t>
      </w:r>
      <w:r w:rsidR="00C0503C">
        <w:t>elle</w:t>
      </w:r>
      <w:r>
        <w:t xml:space="preserve"> s’expose à des sanctions pénales en cas de violation de celles-ci. </w:t>
      </w:r>
    </w:p>
    <w:p w14:paraId="28ABED10" w14:textId="77777777" w:rsidR="00C0503C" w:rsidRDefault="00C0503C" w:rsidP="003960A1">
      <w:pPr>
        <w:ind w:right="0"/>
      </w:pPr>
    </w:p>
    <w:p w14:paraId="7F587A30" w14:textId="6927E3A5" w:rsidR="00DC3FD1" w:rsidRDefault="00DC3FD1" w:rsidP="00DC3FD1">
      <w:pPr>
        <w:ind w:right="0"/>
      </w:pPr>
      <w:r>
        <w:t>En vertu de l’article 26tredecies, §1</w:t>
      </w:r>
      <w:r w:rsidRPr="00A418C6">
        <w:rPr>
          <w:vertAlign w:val="superscript"/>
        </w:rPr>
        <w:t>er</w:t>
      </w:r>
      <w:r>
        <w:t>, 3° de l’OELEC, le gestionnaire du réseau de distribution accorde à la Communauté « </w:t>
      </w:r>
      <w:r w:rsidRPr="00AA6277">
        <w:rPr>
          <w:highlight w:val="lightGray"/>
        </w:rPr>
        <w:t>XXX</w:t>
      </w:r>
      <w:r>
        <w:t xml:space="preserve"> » l’accès aux données à caractère personnel du </w:t>
      </w:r>
      <w:r w:rsidR="00316073">
        <w:t>Producteur</w:t>
      </w:r>
      <w:r>
        <w:t xml:space="preserve"> qu’il collecte à partir du compteur intelligent. Cet accès se limite aux données pertinentes, adéquates et strictement nécessaires à l’activité de partage d’électricité organisée au sein de la Communauté « </w:t>
      </w:r>
      <w:r w:rsidRPr="006F3759">
        <w:rPr>
          <w:highlight w:val="lightGray"/>
        </w:rPr>
        <w:t>XXX</w:t>
      </w:r>
      <w:r>
        <w:t> »</w:t>
      </w:r>
      <w:r>
        <w:rPr>
          <w:rStyle w:val="Appelnotedebasdep"/>
        </w:rPr>
        <w:footnoteReference w:id="43"/>
      </w:r>
      <w:r>
        <w:t xml:space="preserve">. </w:t>
      </w:r>
    </w:p>
    <w:p w14:paraId="00546DC4" w14:textId="77777777" w:rsidR="00DC3FD1" w:rsidRDefault="00DC3FD1" w:rsidP="00DC3FD1">
      <w:pPr>
        <w:ind w:right="0"/>
      </w:pPr>
    </w:p>
    <w:p w14:paraId="4203A217" w14:textId="77777777" w:rsidR="00DC3FD1" w:rsidRDefault="00DC3FD1" w:rsidP="00DC3FD1">
      <w:pPr>
        <w:ind w:right="0"/>
      </w:pPr>
      <w:r>
        <w:t>Les données à caractère personnel ne peuvent être conservées que le temps nécessaire à la réalisation des finalités pour lesquelles elles ont été collectées. En tout état de cause, ce délai ne pourra excéder 5 ans. </w:t>
      </w:r>
    </w:p>
    <w:p w14:paraId="206E1471" w14:textId="77777777" w:rsidR="00DC3FD1" w:rsidRDefault="00DC3FD1" w:rsidP="00DC3FD1">
      <w:pPr>
        <w:ind w:right="0"/>
      </w:pPr>
    </w:p>
    <w:p w14:paraId="1EF71741" w14:textId="77777777" w:rsidR="00DC2DE6" w:rsidRDefault="00DC3FD1" w:rsidP="00DC3FD1">
      <w:pPr>
        <w:ind w:right="0"/>
      </w:pPr>
      <w:r>
        <w:t>Les données à caractère personnel sont rendues anonymes dès que leur individualisation n’est plus nécessaire pour la réalisation des finalités pour lesquelles elles ont été collectées.</w:t>
      </w:r>
    </w:p>
    <w:p w14:paraId="6B1CAB1D" w14:textId="77777777" w:rsidR="00DC2DE6" w:rsidRDefault="00DC2DE6" w:rsidP="00DC3FD1">
      <w:pPr>
        <w:ind w:right="0"/>
      </w:pPr>
    </w:p>
    <w:p w14:paraId="44FFEE63" w14:textId="77777777" w:rsidR="00080919" w:rsidRDefault="00080919" w:rsidP="00080919">
      <w:pPr>
        <w:ind w:right="0"/>
      </w:pPr>
      <w:r>
        <w:t xml:space="preserve">Sont interdits, tous traitements de données à caractère personnel ayant les finalités suivantes : </w:t>
      </w:r>
    </w:p>
    <w:p w14:paraId="29692EDF" w14:textId="4E72319A" w:rsidR="00080919" w:rsidRDefault="00080919" w:rsidP="00080919">
      <w:pPr>
        <w:ind w:right="0"/>
      </w:pPr>
      <w:r>
        <w:t xml:space="preserve">  1° Le commerce de données à caractère personnel ;</w:t>
      </w:r>
    </w:p>
    <w:p w14:paraId="4337F1DC" w14:textId="76B2E011" w:rsidR="00080919" w:rsidRDefault="00080919" w:rsidP="00080919">
      <w:pPr>
        <w:ind w:right="0"/>
      </w:pPr>
      <w:r>
        <w:t xml:space="preserve">  2° Le commerce d’informations ou profils énergétiques établis statistiquement à partir des données à caractère personnel collectées périodiquement par le gestionnaire de réseau qui permettent de déduire les comportements de consommation du client final ; </w:t>
      </w:r>
    </w:p>
    <w:p w14:paraId="54465E63" w14:textId="7DD7A70B" w:rsidR="00080919" w:rsidRDefault="00080919" w:rsidP="00080919">
      <w:pPr>
        <w:ind w:right="0"/>
      </w:pPr>
      <w:r>
        <w:t xml:space="preserve">  3° L’établissement de « listes noires » des clients finals par un traitement automatisé d’informations nominatives concernant les fraudeurs et mauvais payeurs</w:t>
      </w:r>
      <w:r>
        <w:rPr>
          <w:rStyle w:val="Appelnotedebasdep"/>
        </w:rPr>
        <w:footnoteReference w:id="44"/>
      </w:r>
      <w:r>
        <w:t xml:space="preserve">. </w:t>
      </w:r>
    </w:p>
    <w:p w14:paraId="2A9FD129" w14:textId="77777777" w:rsidR="00080919" w:rsidRDefault="00080919" w:rsidP="00080919">
      <w:pPr>
        <w:ind w:right="0"/>
      </w:pPr>
    </w:p>
    <w:p w14:paraId="5027D986" w14:textId="5945445C" w:rsidR="00080919" w:rsidRDefault="00080919" w:rsidP="00080919">
      <w:pPr>
        <w:ind w:right="0"/>
      </w:pPr>
      <w:r>
        <w:t xml:space="preserve">Les droits d’accès et le cas échéant, de rectification ou de suppression des données à caractère personnel </w:t>
      </w:r>
      <w:r w:rsidR="001D34E3">
        <w:t>de la personne concernée</w:t>
      </w:r>
      <w:r>
        <w:t>, sont garantis par les Parties.</w:t>
      </w:r>
    </w:p>
    <w:p w14:paraId="23D0DC66" w14:textId="77777777" w:rsidR="00080919" w:rsidRDefault="00080919" w:rsidP="00080919">
      <w:pPr>
        <w:ind w:right="0"/>
      </w:pPr>
    </w:p>
    <w:p w14:paraId="1EA3EC0E" w14:textId="1E012917" w:rsidR="00080919" w:rsidRDefault="00080919" w:rsidP="00080919">
      <w:pPr>
        <w:ind w:right="0"/>
      </w:pPr>
      <w:r>
        <w:t>En particulier, lorsque la Communauté reçoit d</w:t>
      </w:r>
      <w:r w:rsidR="001D34E3">
        <w:t>u Producteur</w:t>
      </w:r>
      <w:r>
        <w:t xml:space="preserve"> une demande d’accès et de rectification relative à des données à caractère personnel le concernant et détenues par la Communauté, celle-ci adresse directement sa réponse au </w:t>
      </w:r>
      <w:r w:rsidR="001D34E3">
        <w:t>Producteur</w:t>
      </w:r>
      <w:r>
        <w:t xml:space="preserve">. </w:t>
      </w:r>
    </w:p>
    <w:p w14:paraId="11A39501" w14:textId="77777777" w:rsidR="00080919" w:rsidRDefault="00080919" w:rsidP="00080919">
      <w:pPr>
        <w:ind w:right="0"/>
      </w:pPr>
    </w:p>
    <w:p w14:paraId="3A12EAE0" w14:textId="6F5AAC58" w:rsidR="00DC3FD1" w:rsidRDefault="00080919" w:rsidP="00DC3FD1">
      <w:pPr>
        <w:ind w:right="0"/>
      </w:pPr>
      <w:r>
        <w:t>Si la Communauté reçoit d</w:t>
      </w:r>
      <w:r w:rsidR="001D34E3">
        <w:t xml:space="preserve">u Producteur </w:t>
      </w:r>
      <w:r>
        <w:t>une demande d’accès et de rectification relative à des données à caractère personnel qui le concernent et qui sont détenues par le gestionnaire de réseau, la Communauté transmet sans délai la demande au gestionnaire de réseau</w:t>
      </w:r>
      <w:r w:rsidR="001A2EEC">
        <w:t xml:space="preserve"> concerné</w:t>
      </w:r>
      <w:r>
        <w:t xml:space="preserve">. Le gestionnaire de réseau adresse directement sa réponse au </w:t>
      </w:r>
      <w:r w:rsidR="001D34E3">
        <w:t>Producteur</w:t>
      </w:r>
      <w:r>
        <w:t xml:space="preserve"> et en informe la Communauté.</w:t>
      </w:r>
      <w:r w:rsidR="00DC3FD1">
        <w:t xml:space="preserve"> </w:t>
      </w:r>
    </w:p>
    <w:p w14:paraId="6C409360" w14:textId="77777777" w:rsidR="004F5155" w:rsidRDefault="004F5155" w:rsidP="003960A1">
      <w:pPr>
        <w:ind w:right="0"/>
      </w:pPr>
    </w:p>
    <w:p w14:paraId="310D9CEE" w14:textId="77777777" w:rsidR="00D16C25" w:rsidRDefault="00D16C25">
      <w:pPr>
        <w:ind w:right="0"/>
        <w:jc w:val="left"/>
        <w:rPr>
          <w:b/>
          <w:caps/>
          <w:color w:val="646464"/>
          <w:u w:val="single"/>
        </w:rPr>
      </w:pPr>
      <w:bookmarkStart w:id="56" w:name="_Toc131604565"/>
      <w:bookmarkStart w:id="57" w:name="_Toc149646322"/>
      <w:r>
        <w:br w:type="page"/>
      </w:r>
    </w:p>
    <w:p w14:paraId="5BAA61B3" w14:textId="35CDBE63" w:rsidR="004F5155" w:rsidRDefault="004F5155" w:rsidP="003960A1">
      <w:pPr>
        <w:pStyle w:val="Titre2"/>
        <w:ind w:right="0"/>
      </w:pPr>
      <w:r>
        <w:lastRenderedPageBreak/>
        <w:t>Article 1</w:t>
      </w:r>
      <w:r w:rsidR="009C378B">
        <w:t>8</w:t>
      </w:r>
      <w:r>
        <w:t xml:space="preserve">. </w:t>
      </w:r>
      <w:r w:rsidR="009C378B">
        <w:t xml:space="preserve">Règlement des </w:t>
      </w:r>
      <w:r w:rsidR="009451A1">
        <w:t>Litiges</w:t>
      </w:r>
      <w:bookmarkEnd w:id="56"/>
      <w:bookmarkEnd w:id="57"/>
    </w:p>
    <w:p w14:paraId="0157CECB" w14:textId="77777777" w:rsidR="009451A1" w:rsidRDefault="009451A1" w:rsidP="003960A1">
      <w:pPr>
        <w:ind w:right="0"/>
      </w:pPr>
    </w:p>
    <w:p w14:paraId="750F89FA" w14:textId="52E69295" w:rsidR="009451A1" w:rsidRDefault="00932C5F" w:rsidP="003960A1">
      <w:pPr>
        <w:ind w:right="0"/>
      </w:pPr>
      <w:r>
        <w:t>La présente convention</w:t>
      </w:r>
      <w:r w:rsidR="009451A1">
        <w:t xml:space="preserve"> est soumis</w:t>
      </w:r>
      <w:r>
        <w:t>e</w:t>
      </w:r>
      <w:r w:rsidR="009451A1">
        <w:t xml:space="preserve"> au droit belge. </w:t>
      </w:r>
    </w:p>
    <w:p w14:paraId="425851CF" w14:textId="77777777" w:rsidR="009451A1" w:rsidRDefault="009451A1" w:rsidP="003960A1">
      <w:pPr>
        <w:ind w:right="0"/>
      </w:pPr>
    </w:p>
    <w:p w14:paraId="38267E20" w14:textId="373AE3AA" w:rsidR="00AE59F7" w:rsidRDefault="00AE59F7" w:rsidP="003960A1">
      <w:pPr>
        <w:ind w:right="0"/>
      </w:pPr>
      <w:r>
        <w:t xml:space="preserve">En cas de différend concernant l’interprétation ou l’exécution </w:t>
      </w:r>
      <w:r w:rsidR="00932C5F">
        <w:t>de la présente convention,</w:t>
      </w:r>
      <w:r>
        <w:t xml:space="preserve"> les Parties s’engagent </w:t>
      </w:r>
      <w:r w:rsidR="007813F0">
        <w:t xml:space="preserve">à </w:t>
      </w:r>
      <w:r>
        <w:t xml:space="preserve">: </w:t>
      </w:r>
    </w:p>
    <w:p w14:paraId="11DD0A90" w14:textId="77777777" w:rsidR="00AE59F7" w:rsidRDefault="00AE59F7" w:rsidP="003960A1">
      <w:pPr>
        <w:ind w:right="0"/>
      </w:pPr>
    </w:p>
    <w:p w14:paraId="6F35F7C8" w14:textId="6EEDEAD5" w:rsidR="00AE59F7" w:rsidRDefault="00EC20F2">
      <w:pPr>
        <w:pStyle w:val="Paragraphedeliste"/>
        <w:numPr>
          <w:ilvl w:val="0"/>
          <w:numId w:val="4"/>
        </w:numPr>
        <w:ind w:right="0"/>
      </w:pPr>
      <w:r>
        <w:t>A</w:t>
      </w:r>
      <w:r w:rsidR="00AE59F7">
        <w:t>dresser</w:t>
      </w:r>
      <w:r w:rsidR="007813F0">
        <w:t xml:space="preserve"> à l’autre Partie</w:t>
      </w:r>
      <w:r w:rsidR="00DB5438">
        <w:t xml:space="preserve"> un courrier</w:t>
      </w:r>
      <w:r w:rsidR="00AE59F7">
        <w:t xml:space="preserve">, par recommandé, en exposant le contexte du litige, ses caractéristiques et une proposition de résolution amiable du litige ; </w:t>
      </w:r>
    </w:p>
    <w:p w14:paraId="355A10AB" w14:textId="09B753D5" w:rsidR="009451A1" w:rsidRDefault="00EC20F2">
      <w:pPr>
        <w:pStyle w:val="Paragraphedeliste"/>
        <w:numPr>
          <w:ilvl w:val="0"/>
          <w:numId w:val="4"/>
        </w:numPr>
        <w:ind w:right="0"/>
      </w:pPr>
      <w:r>
        <w:t>F</w:t>
      </w:r>
      <w:r w:rsidR="00AE59F7">
        <w:t xml:space="preserve">aire tous leurs efforts pour parvenir à un règlement amiable dans un délai de </w:t>
      </w:r>
      <w:r w:rsidR="00E33DE7">
        <w:t xml:space="preserve">deux </w:t>
      </w:r>
      <w:r w:rsidR="00AE59F7">
        <w:t>mois à compter de la réception du courrier précité.</w:t>
      </w:r>
    </w:p>
    <w:p w14:paraId="1DDED29C" w14:textId="77777777" w:rsidR="00A87BCB" w:rsidRDefault="00A87BCB" w:rsidP="003960A1">
      <w:pPr>
        <w:ind w:right="0"/>
      </w:pPr>
    </w:p>
    <w:p w14:paraId="5E303D25" w14:textId="542A460D" w:rsidR="00A87BCB" w:rsidRDefault="00A87BCB" w:rsidP="003960A1">
      <w:pPr>
        <w:ind w:right="0"/>
      </w:pPr>
      <w:r>
        <w:t>A défaut d’accord amiable dans ce délai, le différend pourra être porté devant le tribunal compétent de Bruxelles.</w:t>
      </w:r>
    </w:p>
    <w:p w14:paraId="2AD3E802" w14:textId="77777777" w:rsidR="00A87BCB" w:rsidRDefault="00A87BCB" w:rsidP="003960A1">
      <w:pPr>
        <w:ind w:right="0"/>
      </w:pPr>
    </w:p>
    <w:p w14:paraId="12537685" w14:textId="69B6F8F8" w:rsidR="00A87BCB" w:rsidRDefault="00937C4F" w:rsidP="003960A1">
      <w:pPr>
        <w:ind w:right="0"/>
      </w:pPr>
      <w:r>
        <w:t>Les Parties</w:t>
      </w:r>
      <w:r w:rsidR="00A87BCB">
        <w:t xml:space="preserve"> dispose</w:t>
      </w:r>
      <w:r>
        <w:t>nt</w:t>
      </w:r>
      <w:r w:rsidR="00A87BCB">
        <w:t xml:space="preserve"> également </w:t>
      </w:r>
      <w:r>
        <w:t>du droit</w:t>
      </w:r>
      <w:r w:rsidR="00A87BCB">
        <w:t xml:space="preserve"> de s’adresser au service des litiges de </w:t>
      </w:r>
      <w:r w:rsidR="00EC4726">
        <w:t>BRUGEL conformément à l’article 30novies de l’OELEC</w:t>
      </w:r>
      <w:r w:rsidR="00703B8E">
        <w:rPr>
          <w:rStyle w:val="Appelnotedebasdep"/>
        </w:rPr>
        <w:footnoteReference w:id="45"/>
      </w:r>
      <w:r w:rsidR="00A87BCB">
        <w:t xml:space="preserve">. </w:t>
      </w:r>
    </w:p>
    <w:p w14:paraId="3A08D421" w14:textId="77777777" w:rsidR="00937C4F" w:rsidRDefault="00937C4F" w:rsidP="003960A1">
      <w:pPr>
        <w:ind w:right="0"/>
      </w:pPr>
    </w:p>
    <w:p w14:paraId="558591B4" w14:textId="44AF6E37" w:rsidR="00937C4F" w:rsidRDefault="00312938" w:rsidP="003960A1">
      <w:pPr>
        <w:pStyle w:val="Titre2"/>
        <w:ind w:right="0"/>
      </w:pPr>
      <w:bookmarkStart w:id="58" w:name="_Toc131604566"/>
      <w:bookmarkStart w:id="59" w:name="_Toc149646323"/>
      <w:r>
        <w:t>Article 1</w:t>
      </w:r>
      <w:r w:rsidR="009C378B">
        <w:t>9</w:t>
      </w:r>
      <w:r>
        <w:t>. Responsabilité</w:t>
      </w:r>
      <w:bookmarkEnd w:id="58"/>
      <w:bookmarkEnd w:id="59"/>
    </w:p>
    <w:p w14:paraId="0887E7CB" w14:textId="77777777" w:rsidR="00312938" w:rsidRDefault="00312938" w:rsidP="003960A1">
      <w:pPr>
        <w:ind w:right="0"/>
      </w:pPr>
    </w:p>
    <w:p w14:paraId="3F3A79AB" w14:textId="57481165" w:rsidR="00312938" w:rsidRDefault="00B972AC" w:rsidP="003960A1">
      <w:pPr>
        <w:tabs>
          <w:tab w:val="left" w:pos="8221"/>
        </w:tabs>
        <w:ind w:right="0"/>
      </w:pPr>
      <w:r>
        <w:t xml:space="preserve">Chaque Partie est responsable envers l’autre Partie des dommages directs et certains causés à l’autre Partie, en cas de non-exécution ou de mauvaise exécution des obligations mises à sa charge en vertu </w:t>
      </w:r>
      <w:r w:rsidR="00932C5F">
        <w:t xml:space="preserve">de la présente convention. </w:t>
      </w:r>
      <w:r>
        <w:t xml:space="preserve"> </w:t>
      </w:r>
    </w:p>
    <w:p w14:paraId="2794F7C4" w14:textId="77777777" w:rsidR="00B972AC" w:rsidRDefault="00B972AC" w:rsidP="003960A1">
      <w:pPr>
        <w:ind w:right="0"/>
      </w:pPr>
    </w:p>
    <w:p w14:paraId="138E2E4B" w14:textId="6C04C505" w:rsidR="00B972AC" w:rsidRDefault="008E6D0D" w:rsidP="003960A1">
      <w:pPr>
        <w:pStyle w:val="Titre2"/>
        <w:ind w:right="0"/>
      </w:pPr>
      <w:bookmarkStart w:id="60" w:name="_Toc131604567"/>
      <w:bookmarkStart w:id="61" w:name="_Toc149646324"/>
      <w:r>
        <w:t xml:space="preserve">Article </w:t>
      </w:r>
      <w:r w:rsidR="009C378B">
        <w:t>20</w:t>
      </w:r>
      <w:r>
        <w:t>. Invalidité d’une clause contractuelle</w:t>
      </w:r>
      <w:bookmarkEnd w:id="60"/>
      <w:bookmarkEnd w:id="61"/>
      <w:r>
        <w:t xml:space="preserve"> </w:t>
      </w:r>
    </w:p>
    <w:p w14:paraId="05B94EDC" w14:textId="77777777" w:rsidR="008E6D0D" w:rsidRDefault="008E6D0D" w:rsidP="003960A1">
      <w:pPr>
        <w:ind w:right="0"/>
      </w:pPr>
    </w:p>
    <w:p w14:paraId="7E2D3964" w14:textId="43669B14" w:rsidR="00703B8E" w:rsidRDefault="005A64FE" w:rsidP="003960A1">
      <w:pPr>
        <w:ind w:right="0"/>
      </w:pPr>
      <w:r w:rsidRPr="00C01BC8">
        <w:t xml:space="preserve">Si l’une des clauses </w:t>
      </w:r>
      <w:r w:rsidR="00932C5F">
        <w:t>de la présente convention</w:t>
      </w:r>
      <w:r w:rsidRPr="00C01BC8">
        <w:t xml:space="preserve"> venait à être déclarée nulle</w:t>
      </w:r>
      <w:r w:rsidR="008F3310">
        <w:t>,</w:t>
      </w:r>
      <w:r w:rsidRPr="00C01BC8">
        <w:t xml:space="preserve"> en tout ou en partie, toutes les autres dispositions demeureraient néanmoins applicables</w:t>
      </w:r>
      <w:r>
        <w:t>.</w:t>
      </w:r>
    </w:p>
    <w:p w14:paraId="6DE3B2A4" w14:textId="77777777" w:rsidR="00E57752" w:rsidRDefault="00E57752" w:rsidP="003960A1">
      <w:pPr>
        <w:ind w:right="0"/>
      </w:pPr>
    </w:p>
    <w:p w14:paraId="32E5368D" w14:textId="77777777" w:rsidR="00C96F74" w:rsidRDefault="00C96F74" w:rsidP="003960A1">
      <w:pPr>
        <w:ind w:right="0"/>
      </w:pPr>
    </w:p>
    <w:p w14:paraId="0DE7A866" w14:textId="4D317901" w:rsidR="00F620D3" w:rsidRDefault="00C96F74" w:rsidP="003960A1">
      <w:pPr>
        <w:ind w:right="0"/>
        <w:jc w:val="center"/>
      </w:pPr>
      <w:r>
        <w:t xml:space="preserve">Fait à Bruxelles, le </w:t>
      </w:r>
      <w:r w:rsidRPr="008F3310">
        <w:rPr>
          <w:highlight w:val="lightGray"/>
        </w:rPr>
        <w:t>……/……/…</w:t>
      </w:r>
      <w:proofErr w:type="gramStart"/>
      <w:r w:rsidRPr="008F3310">
        <w:rPr>
          <w:highlight w:val="lightGray"/>
        </w:rPr>
        <w:t>…….</w:t>
      </w:r>
      <w:proofErr w:type="gramEnd"/>
      <w:r>
        <w:t xml:space="preserve">, en deux exemplaires originaux </w:t>
      </w:r>
      <w:r w:rsidR="00BC1951">
        <w:t>dont chaque Partie reconnait avoir reçu le sien :</w:t>
      </w:r>
    </w:p>
    <w:p w14:paraId="4D5C339F" w14:textId="77777777" w:rsidR="008F3310" w:rsidRDefault="008F3310" w:rsidP="003960A1">
      <w:pPr>
        <w:ind w:right="0"/>
        <w:jc w:val="center"/>
      </w:pPr>
    </w:p>
    <w:p w14:paraId="4A852E23" w14:textId="77777777" w:rsidR="008F3310" w:rsidRDefault="008F3310" w:rsidP="003960A1">
      <w:pPr>
        <w:ind w:right="0"/>
        <w:jc w:val="center"/>
      </w:pPr>
    </w:p>
    <w:p w14:paraId="67CCA898" w14:textId="77777777" w:rsidR="00BC1951" w:rsidRDefault="00BC1951" w:rsidP="003960A1">
      <w:pPr>
        <w:ind w:right="0"/>
      </w:pPr>
    </w:p>
    <w:tbl>
      <w:tblPr>
        <w:tblStyle w:val="Grilledutableau"/>
        <w:tblW w:w="0" w:type="auto"/>
        <w:tblLook w:val="04A0" w:firstRow="1" w:lastRow="0" w:firstColumn="1" w:lastColumn="0" w:noHBand="0" w:noVBand="1"/>
      </w:tblPr>
      <w:tblGrid>
        <w:gridCol w:w="4531"/>
        <w:gridCol w:w="4531"/>
      </w:tblGrid>
      <w:tr w:rsidR="004B028A" w14:paraId="0DD09687" w14:textId="77777777" w:rsidTr="004B028A">
        <w:tc>
          <w:tcPr>
            <w:tcW w:w="4531" w:type="dxa"/>
          </w:tcPr>
          <w:p w14:paraId="22AFB000" w14:textId="06BBF0AA" w:rsidR="004B028A" w:rsidRPr="00563672" w:rsidRDefault="00563672" w:rsidP="003960A1">
            <w:pPr>
              <w:ind w:right="0"/>
              <w:jc w:val="center"/>
              <w:rPr>
                <w:sz w:val="18"/>
                <w:szCs w:val="18"/>
              </w:rPr>
            </w:pPr>
            <w:r w:rsidRPr="00563672">
              <w:rPr>
                <w:sz w:val="18"/>
                <w:szCs w:val="18"/>
              </w:rPr>
              <w:t>Mention « </w:t>
            </w:r>
            <w:r w:rsidRPr="00563672">
              <w:rPr>
                <w:i/>
                <w:iCs/>
                <w:sz w:val="18"/>
                <w:szCs w:val="18"/>
              </w:rPr>
              <w:t>Lu et approuvé</w:t>
            </w:r>
            <w:r w:rsidRPr="00563672">
              <w:rPr>
                <w:sz w:val="18"/>
                <w:szCs w:val="18"/>
              </w:rPr>
              <w:t> » + signature</w:t>
            </w:r>
          </w:p>
          <w:p w14:paraId="15400DB0" w14:textId="77777777" w:rsidR="004B028A" w:rsidRDefault="004B028A" w:rsidP="003960A1">
            <w:pPr>
              <w:ind w:right="0"/>
            </w:pPr>
          </w:p>
          <w:p w14:paraId="098D4922" w14:textId="5A3AD95F" w:rsidR="00563672" w:rsidRPr="00563672" w:rsidRDefault="00563672" w:rsidP="003960A1">
            <w:pPr>
              <w:ind w:right="0"/>
              <w:jc w:val="center"/>
              <w:rPr>
                <w:b/>
                <w:bCs/>
                <w:sz w:val="24"/>
                <w:szCs w:val="24"/>
              </w:rPr>
            </w:pPr>
            <w:r w:rsidRPr="00563672">
              <w:rPr>
                <w:b/>
                <w:bCs/>
                <w:sz w:val="24"/>
                <w:szCs w:val="24"/>
              </w:rPr>
              <w:t xml:space="preserve">Pour le </w:t>
            </w:r>
            <w:r w:rsidR="000C53D9">
              <w:rPr>
                <w:b/>
                <w:bCs/>
                <w:sz w:val="24"/>
                <w:szCs w:val="24"/>
              </w:rPr>
              <w:t>Producteur</w:t>
            </w:r>
            <w:r w:rsidRPr="00563672">
              <w:rPr>
                <w:b/>
                <w:bCs/>
                <w:sz w:val="24"/>
                <w:szCs w:val="24"/>
              </w:rPr>
              <w:t> :</w:t>
            </w:r>
          </w:p>
          <w:p w14:paraId="0C9F462C" w14:textId="77777777" w:rsidR="00563672" w:rsidRDefault="00563672" w:rsidP="003960A1">
            <w:pPr>
              <w:ind w:right="0"/>
            </w:pPr>
          </w:p>
          <w:p w14:paraId="3FF0E1BE" w14:textId="77777777" w:rsidR="00142E7F" w:rsidRDefault="00142E7F" w:rsidP="003960A1">
            <w:pPr>
              <w:ind w:right="0"/>
            </w:pPr>
          </w:p>
          <w:p w14:paraId="03EB0ADA" w14:textId="77777777" w:rsidR="00142E7F" w:rsidRDefault="00142E7F" w:rsidP="003960A1">
            <w:pPr>
              <w:ind w:right="0"/>
            </w:pPr>
          </w:p>
          <w:p w14:paraId="43DF168C" w14:textId="77777777" w:rsidR="00142E7F" w:rsidRDefault="00142E7F" w:rsidP="003960A1">
            <w:pPr>
              <w:ind w:right="0"/>
            </w:pPr>
          </w:p>
          <w:p w14:paraId="451E8A65" w14:textId="77777777" w:rsidR="008F3310" w:rsidRDefault="008F3310" w:rsidP="003960A1">
            <w:pPr>
              <w:ind w:right="0"/>
            </w:pPr>
          </w:p>
          <w:p w14:paraId="550BD25A" w14:textId="1074B0F6" w:rsidR="004B028A" w:rsidRDefault="004B028A" w:rsidP="003960A1">
            <w:pPr>
              <w:ind w:right="0"/>
            </w:pPr>
          </w:p>
        </w:tc>
        <w:tc>
          <w:tcPr>
            <w:tcW w:w="4531" w:type="dxa"/>
          </w:tcPr>
          <w:p w14:paraId="08B6BBB9" w14:textId="77777777" w:rsidR="00563672" w:rsidRPr="00563672" w:rsidRDefault="00563672" w:rsidP="003960A1">
            <w:pPr>
              <w:ind w:left="-108" w:right="0"/>
              <w:jc w:val="center"/>
              <w:rPr>
                <w:sz w:val="18"/>
                <w:szCs w:val="18"/>
              </w:rPr>
            </w:pPr>
            <w:r w:rsidRPr="00563672">
              <w:rPr>
                <w:sz w:val="18"/>
                <w:szCs w:val="18"/>
              </w:rPr>
              <w:t>Mention « </w:t>
            </w:r>
            <w:r w:rsidRPr="00563672">
              <w:rPr>
                <w:i/>
                <w:iCs/>
                <w:sz w:val="18"/>
                <w:szCs w:val="18"/>
              </w:rPr>
              <w:t>Lu et approuvé</w:t>
            </w:r>
            <w:r w:rsidRPr="00563672">
              <w:rPr>
                <w:sz w:val="18"/>
                <w:szCs w:val="18"/>
              </w:rPr>
              <w:t> » + signature</w:t>
            </w:r>
          </w:p>
          <w:p w14:paraId="3ACF2A93" w14:textId="77777777" w:rsidR="004B028A" w:rsidRDefault="004B028A" w:rsidP="003960A1">
            <w:pPr>
              <w:ind w:right="0"/>
            </w:pPr>
          </w:p>
          <w:p w14:paraId="4191B4C4" w14:textId="73C1FD94" w:rsidR="00563672" w:rsidRPr="00563672" w:rsidRDefault="00563672" w:rsidP="003960A1">
            <w:pPr>
              <w:ind w:left="-108" w:right="0"/>
              <w:jc w:val="center"/>
              <w:rPr>
                <w:b/>
                <w:bCs/>
              </w:rPr>
            </w:pPr>
            <w:r w:rsidRPr="00563672">
              <w:rPr>
                <w:b/>
                <w:bCs/>
                <w:sz w:val="24"/>
                <w:szCs w:val="24"/>
              </w:rPr>
              <w:t>Pour la Communauté « </w:t>
            </w:r>
            <w:r w:rsidRPr="00566762">
              <w:rPr>
                <w:b/>
                <w:bCs/>
                <w:sz w:val="24"/>
                <w:szCs w:val="24"/>
                <w:highlight w:val="lightGray"/>
              </w:rPr>
              <w:t>XXX</w:t>
            </w:r>
            <w:r w:rsidRPr="00563672">
              <w:rPr>
                <w:b/>
                <w:bCs/>
                <w:sz w:val="24"/>
                <w:szCs w:val="24"/>
              </w:rPr>
              <w:t> » :</w:t>
            </w:r>
          </w:p>
        </w:tc>
      </w:tr>
    </w:tbl>
    <w:p w14:paraId="38F00B73" w14:textId="77777777" w:rsidR="00FF4C1E" w:rsidRDefault="00703B8E" w:rsidP="00FF4C1E">
      <w:pPr>
        <w:pStyle w:val="Titre1"/>
      </w:pPr>
      <w:bookmarkStart w:id="62" w:name="_Ref129179730"/>
      <w:bookmarkStart w:id="63" w:name="_Ref129179737"/>
      <w:bookmarkStart w:id="64" w:name="_Ref129179822"/>
      <w:bookmarkStart w:id="65" w:name="_Ref129179847"/>
      <w:bookmarkStart w:id="66" w:name="_Ref129179892"/>
      <w:r>
        <w:br w:type="page"/>
      </w:r>
      <w:bookmarkStart w:id="67" w:name="_Toc131604568"/>
      <w:bookmarkStart w:id="68" w:name="_Ref135645459"/>
      <w:bookmarkStart w:id="69" w:name="_Ref135645543"/>
      <w:bookmarkStart w:id="70" w:name="_Ref135645594"/>
      <w:bookmarkStart w:id="71" w:name="_Ref135645628"/>
      <w:bookmarkStart w:id="72" w:name="_Toc149646325"/>
      <w:r w:rsidR="00340E2E" w:rsidRPr="00884835">
        <w:lastRenderedPageBreak/>
        <w:t xml:space="preserve">Annexe </w:t>
      </w:r>
      <w:r w:rsidR="00340E2E">
        <w:t>1</w:t>
      </w:r>
      <w:bookmarkStart w:id="73" w:name="_Toc129179694"/>
      <w:bookmarkStart w:id="74" w:name="_Toc129271980"/>
      <w:bookmarkStart w:id="75" w:name="_Toc129274134"/>
      <w:bookmarkEnd w:id="62"/>
      <w:bookmarkEnd w:id="63"/>
      <w:bookmarkEnd w:id="64"/>
      <w:bookmarkEnd w:id="65"/>
      <w:bookmarkEnd w:id="66"/>
      <w:bookmarkEnd w:id="67"/>
      <w:bookmarkEnd w:id="68"/>
      <w:bookmarkEnd w:id="69"/>
      <w:bookmarkEnd w:id="70"/>
      <w:bookmarkEnd w:id="71"/>
      <w:bookmarkEnd w:id="72"/>
    </w:p>
    <w:p w14:paraId="2D4A5EFB" w14:textId="07A7518C" w:rsidR="00A006EC" w:rsidRPr="000D2781" w:rsidRDefault="00A006EC" w:rsidP="00FF4C1E">
      <w:pPr>
        <w:jc w:val="center"/>
        <w:rPr>
          <w:bCs/>
          <w:szCs w:val="28"/>
        </w:rPr>
      </w:pPr>
      <w:r w:rsidRPr="00FF4C1E">
        <w:rPr>
          <w:b/>
          <w:bCs/>
          <w:color w:val="006F90"/>
          <w:sz w:val="28"/>
          <w:szCs w:val="28"/>
        </w:rPr>
        <w:t>D</w:t>
      </w:r>
      <w:r w:rsidR="00884835">
        <w:rPr>
          <w:b/>
          <w:bCs/>
          <w:color w:val="006F90"/>
          <w:sz w:val="28"/>
          <w:szCs w:val="28"/>
        </w:rPr>
        <w:t>ESCRIPTION DE L</w:t>
      </w:r>
      <w:r w:rsidR="00370652">
        <w:rPr>
          <w:b/>
          <w:bCs/>
          <w:color w:val="006F90"/>
          <w:sz w:val="28"/>
          <w:szCs w:val="28"/>
        </w:rPr>
        <w:t>’INSTALLATION DE PRODUCTION</w:t>
      </w:r>
      <w:bookmarkEnd w:id="73"/>
      <w:bookmarkEnd w:id="74"/>
      <w:bookmarkEnd w:id="75"/>
    </w:p>
    <w:p w14:paraId="118F0F99" w14:textId="77777777" w:rsidR="00A006EC" w:rsidRDefault="00A006EC" w:rsidP="00A418C6">
      <w:pPr>
        <w:ind w:right="0"/>
      </w:pPr>
    </w:p>
    <w:p w14:paraId="3809D55A" w14:textId="290DDDB2" w:rsidR="0076139B" w:rsidRDefault="0076139B" w:rsidP="00A418C6">
      <w:pPr>
        <w:ind w:right="0"/>
      </w:pPr>
      <w:r w:rsidRPr="0008414B">
        <w:rPr>
          <w:rFonts w:cs="Arial"/>
          <w:noProof/>
          <w:color w:val="C00000"/>
        </w:rPr>
        <mc:AlternateContent>
          <mc:Choice Requires="wps">
            <w:drawing>
              <wp:anchor distT="45720" distB="45720" distL="114300" distR="114300" simplePos="0" relativeHeight="251658245" behindDoc="0" locked="0" layoutInCell="1" allowOverlap="1" wp14:anchorId="10BEBD23" wp14:editId="6703A78C">
                <wp:simplePos x="0" y="0"/>
                <wp:positionH relativeFrom="column">
                  <wp:posOffset>-635</wp:posOffset>
                </wp:positionH>
                <wp:positionV relativeFrom="paragraph">
                  <wp:posOffset>773430</wp:posOffset>
                </wp:positionV>
                <wp:extent cx="5755640" cy="489585"/>
                <wp:effectExtent l="0" t="0" r="16510" b="14605"/>
                <wp:wrapTopAndBottom/>
                <wp:docPr id="13" name="Zone de text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5640" cy="489585"/>
                        </a:xfrm>
                        <a:prstGeom prst="rect">
                          <a:avLst/>
                        </a:prstGeom>
                        <a:solidFill>
                          <a:schemeClr val="bg1">
                            <a:lumMod val="85000"/>
                          </a:schemeClr>
                        </a:solidFill>
                        <a:ln w="9525">
                          <a:solidFill>
                            <a:schemeClr val="tx2"/>
                          </a:solidFill>
                          <a:miter lim="800000"/>
                          <a:headEnd/>
                          <a:tailEnd/>
                        </a:ln>
                      </wps:spPr>
                      <wps:txbx>
                        <w:txbxContent>
                          <w:p w14:paraId="40792BA4" w14:textId="34C30D4E" w:rsidR="0076139B" w:rsidRPr="000A2D22" w:rsidRDefault="00BE7618" w:rsidP="0076139B">
                            <w:pPr>
                              <w:ind w:right="0"/>
                              <w:rPr>
                                <w:i/>
                                <w:iCs/>
                              </w:rPr>
                            </w:pPr>
                            <w:r>
                              <w:pict w14:anchorId="64910317">
                                <v:shape id="Image 14" o:spid="_x0000_i1028" type="#_x0000_t75" style="width:12.5pt;height:11.9pt;visibility:visible">
                                  <v:imagedata r:id="rId16" o:title="" croptop="8469f" cropbottom="17530f"/>
                                </v:shape>
                              </w:pict>
                            </w:r>
                            <w:r w:rsidR="0076139B" w:rsidRPr="003B12D6">
                              <w:rPr>
                                <w:rStyle w:val="Accentuation"/>
                                <w:color w:val="006F90"/>
                                <w:sz w:val="18"/>
                                <w:szCs w:val="18"/>
                              </w:rPr>
                              <w:t xml:space="preserve"> </w:t>
                            </w:r>
                            <w:r w:rsidR="0076139B" w:rsidRPr="0076139B">
                              <w:rPr>
                                <w:i/>
                                <w:iCs/>
                                <w:color w:val="006F90"/>
                                <w:sz w:val="18"/>
                                <w:szCs w:val="18"/>
                              </w:rPr>
                              <w:t xml:space="preserve">Veuillez compléter les informations reprises ci-dessous. Vous pouvez ajouter des caractéristiques supplémentaires pour identifier au mieux la/les installation(s) concernée(s) par la présente convention. </w:t>
                            </w:r>
                          </w:p>
                          <w:p w14:paraId="19956EF3" w14:textId="038C15F0" w:rsidR="0076139B" w:rsidRPr="0070692C" w:rsidRDefault="0076139B" w:rsidP="0076139B">
                            <w:pPr>
                              <w:ind w:right="-72"/>
                              <w:rPr>
                                <w:rStyle w:val="Accentuatio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BEBD23" id="Zone de texte 13" o:spid="_x0000_s1032" type="#_x0000_t202" style="position:absolute;left:0;text-align:left;margin-left:-.05pt;margin-top:60.9pt;width:453.2pt;height:38.55pt;z-index:25165824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qAhKgIAAEgEAAAOAAAAZHJzL2Uyb0RvYy54bWysVNtu2zAMfR+wfxD0vtgJ4jQx4hRdug4D&#10;ugvQ7QNkWY6FSaImKbG7rx8lu2m6AXsY9iKQonxIHh56ez1oRU7CeQmmovNZTokwHBppDhX99vXu&#10;zZoSH5hpmAIjKvooPL3evX617W0pFtCBaoQjCGJ82duKdiHYMss874RmfgZWGAy24DQL6LpD1jjW&#10;I7pW2SLPV1kPrrEOuPAeb2/HIN0l/LYVPHxuWy8CURXF2kI6XTrreGa7LSsPjtlO8qkM9g9VaCYN&#10;Jj1D3bLAyNHJP6C05A48tGHGQWfQtpKL1AN2M89/6+ahY1akXpAcb880+f8Hyz+dHuwXR8LwFgYc&#10;YGrC23vg3z0xsO+YOYgb56DvBGsw8TxSlvXWl9OnkWpf+ghS9x+hwSGzY4AENLROR1awT4LoOIDH&#10;M+liCITjZXFVFKslhjjGlutNsS5SClY+fW2dD+8FaBKNijocakJnp3sfYjWsfHoSk3lQsrmTSiUn&#10;CknslSMnhhKoD2OH6qix1PFuXeR5EgLiJN3F5wn1BZIypK/oplgUI0d/yRKGxdTCCwQtA2pdSV3R&#10;NaYck7IyEvvONEmJgUk12liMMhPTkdyR5jDUA5FNRVcxQSS+huYRqXcwShtXEY0O3E9KepR1Rf2P&#10;I3OCEvXB4Pg282XkOiRnWVwt0HGXkfoywgxHqIoGSkZzH9LuRGYN3OCYW5km8FzJVDLKNVE4rVbc&#10;h0s/vXr+Aex+AQAA//8DAFBLAwQUAAYACAAAACEAtboCD98AAAAJAQAADwAAAGRycy9kb3ducmV2&#10;LnhtbEyPwU7DMBBE70j8g7VIXFDrpIi2CXGqCtGeUIG0H+DEJo6w1yF2m/D3LCc47sxo9k2xmZxl&#10;Fz2EzqOAdJ4A09h41WEr4HTczdbAQpSopPWoBXzrAJvy+qqQufIjvutLFVtGJRhyKcDE2Oech8Zo&#10;J8Pc9xrJ+/CDk5HOoeVqkCOVO8sXSbLkTnZIH4zs9ZPRzWd1dgLavV29mKo+7l93D+Hr+e2wHd2d&#10;ELc30/YRWNRT/AvDLz6hQ0lMtT+jCswKmKUUJHmR0gLys2R5D6wmJVtnwMuC/19Q/gAAAP//AwBQ&#10;SwECLQAUAAYACAAAACEAtoM4kv4AAADhAQAAEwAAAAAAAAAAAAAAAAAAAAAAW0NvbnRlbnRfVHlw&#10;ZXNdLnhtbFBLAQItABQABgAIAAAAIQA4/SH/1gAAAJQBAAALAAAAAAAAAAAAAAAAAC8BAABfcmVs&#10;cy8ucmVsc1BLAQItABQABgAIAAAAIQDZpqAhKgIAAEgEAAAOAAAAAAAAAAAAAAAAAC4CAABkcnMv&#10;ZTJvRG9jLnhtbFBLAQItABQABgAIAAAAIQC1ugIP3wAAAAkBAAAPAAAAAAAAAAAAAAAAAIQEAABk&#10;cnMvZG93bnJldi54bWxQSwUGAAAAAAQABADzAAAAkAUAAAAA&#10;" fillcolor="#d8d8d8 [2732]" strokecolor="#1f497d [3215]">
                <v:textbox>
                  <w:txbxContent>
                    <w:p w14:paraId="40792BA4" w14:textId="34C30D4E" w:rsidR="0076139B" w:rsidRPr="000A2D22" w:rsidRDefault="00070034" w:rsidP="0076139B">
                      <w:pPr>
                        <w:ind w:right="0"/>
                        <w:rPr>
                          <w:i/>
                          <w:iCs/>
                        </w:rPr>
                      </w:pPr>
                      <w:r>
                        <w:pict w14:anchorId="64910317">
                          <v:shape id="Image 14" o:spid="_x0000_i1028" type="#_x0000_t75" style="width:12.5pt;height:11.9pt;visibility:visible">
                            <v:imagedata r:id="rId17" o:title="" croptop="8469f" cropbottom="17530f"/>
                          </v:shape>
                        </w:pict>
                      </w:r>
                      <w:r w:rsidR="0076139B" w:rsidRPr="003B12D6">
                        <w:rPr>
                          <w:rStyle w:val="Accentuation"/>
                          <w:color w:val="006F90"/>
                          <w:sz w:val="18"/>
                          <w:szCs w:val="18"/>
                        </w:rPr>
                        <w:t xml:space="preserve"> </w:t>
                      </w:r>
                      <w:r w:rsidR="0076139B" w:rsidRPr="0076139B">
                        <w:rPr>
                          <w:i/>
                          <w:iCs/>
                          <w:color w:val="006F90"/>
                          <w:sz w:val="18"/>
                          <w:szCs w:val="18"/>
                        </w:rPr>
                        <w:t xml:space="preserve">Veuillez compléter les informations reprises ci-dessous. Vous pouvez ajouter des caractéristiques supplémentaires pour identifier au mieux la/les installation(s) concernée(s) par la présente convention. </w:t>
                      </w:r>
                    </w:p>
                    <w:p w14:paraId="19956EF3" w14:textId="038C15F0" w:rsidR="0076139B" w:rsidRPr="0070692C" w:rsidRDefault="0076139B" w:rsidP="0076139B">
                      <w:pPr>
                        <w:ind w:right="-72"/>
                        <w:rPr>
                          <w:rStyle w:val="Accentuation"/>
                        </w:rPr>
                      </w:pPr>
                    </w:p>
                  </w:txbxContent>
                </v:textbox>
                <w10:wrap type="topAndBottom"/>
              </v:shape>
            </w:pict>
          </mc:Fallback>
        </mc:AlternateContent>
      </w:r>
      <w:r w:rsidR="00A006EC">
        <w:t xml:space="preserve">La présente Annexe contient une description des principales caractéristiques qui </w:t>
      </w:r>
      <w:r w:rsidR="00751A7F">
        <w:t xml:space="preserve">définissent la/les installation(s) de production dont le Producteur est propriétaire – ou </w:t>
      </w:r>
      <w:r w:rsidR="00177A1C">
        <w:t>titulaire</w:t>
      </w:r>
      <w:r w:rsidR="00751A7F">
        <w:t xml:space="preserve"> d’un droit d’usage</w:t>
      </w:r>
      <w:r w:rsidR="00D0154F">
        <w:t xml:space="preserve"> – et à partir </w:t>
      </w:r>
      <w:r w:rsidR="008F54CB">
        <w:t>desquelles la Communauté « </w:t>
      </w:r>
      <w:r w:rsidR="008F54CB" w:rsidRPr="00075F33">
        <w:rPr>
          <w:highlight w:val="lightGray"/>
        </w:rPr>
        <w:t>XXX</w:t>
      </w:r>
      <w:r w:rsidR="008F54CB">
        <w:t xml:space="preserve"> » organise son activité de partage d’électricité. </w:t>
      </w:r>
    </w:p>
    <w:p w14:paraId="00841472" w14:textId="77777777" w:rsidR="005E2D58" w:rsidRDefault="005E2D58" w:rsidP="00A418C6">
      <w:pPr>
        <w:ind w:right="0"/>
      </w:pPr>
    </w:p>
    <w:p w14:paraId="08C33330" w14:textId="0D8C7DA1" w:rsidR="000A2D22" w:rsidRPr="00506A9E" w:rsidRDefault="000A2D22" w:rsidP="00506A9E">
      <w:pPr>
        <w:pStyle w:val="Paragraphedeliste"/>
        <w:numPr>
          <w:ilvl w:val="0"/>
          <w:numId w:val="11"/>
        </w:numPr>
        <w:ind w:right="0"/>
        <w:rPr>
          <w:b/>
          <w:bCs/>
          <w:u w:val="single"/>
        </w:rPr>
      </w:pPr>
      <w:r w:rsidRPr="00506A9E">
        <w:rPr>
          <w:b/>
          <w:bCs/>
          <w:u w:val="single"/>
        </w:rPr>
        <w:t xml:space="preserve">Installation de production </w:t>
      </w:r>
      <w:r w:rsidR="00506A9E" w:rsidRPr="00506A9E">
        <w:rPr>
          <w:b/>
          <w:bCs/>
          <w:u w:val="single"/>
        </w:rPr>
        <w:t>n°1</w:t>
      </w:r>
    </w:p>
    <w:p w14:paraId="78B2DB01" w14:textId="77777777" w:rsidR="00506A9E" w:rsidRDefault="00506A9E" w:rsidP="00A418C6">
      <w:pPr>
        <w:ind w:right="0"/>
      </w:pPr>
    </w:p>
    <w:p w14:paraId="0C331A87" w14:textId="00F870A8" w:rsidR="00CD1A2F" w:rsidRPr="00DA7431" w:rsidRDefault="00CA2BAC" w:rsidP="00A418C6">
      <w:pPr>
        <w:ind w:right="0"/>
        <w:rPr>
          <w:i/>
          <w:iCs/>
          <w:color w:val="006F90"/>
        </w:rPr>
      </w:pPr>
      <w:r>
        <w:t xml:space="preserve">Droit réel : le Producteur est </w:t>
      </w:r>
      <w:r w:rsidRPr="00CA2BAC">
        <w:rPr>
          <w:highlight w:val="lightGray"/>
        </w:rPr>
        <w:t>propriétaire de/titulaire d’un droit d’usage sur</w:t>
      </w:r>
      <w:r>
        <w:t xml:space="preserve"> cette installation. </w:t>
      </w:r>
      <w:r w:rsidR="00DA7431" w:rsidRPr="00DA7431">
        <w:rPr>
          <w:i/>
          <w:iCs/>
          <w:color w:val="006F90"/>
        </w:rPr>
        <w:t>Veuillez</w:t>
      </w:r>
      <w:r w:rsidR="007F5CFE" w:rsidRPr="00DA7431">
        <w:rPr>
          <w:i/>
          <w:iCs/>
          <w:color w:val="006F90"/>
        </w:rPr>
        <w:t xml:space="preserve"> préciser si </w:t>
      </w:r>
      <w:r w:rsidR="00DA7431" w:rsidRPr="00DA7431">
        <w:rPr>
          <w:i/>
          <w:iCs/>
          <w:color w:val="006F90"/>
        </w:rPr>
        <w:t>vous avez eu recours à un tiers investisseur pour financer cette installation.</w:t>
      </w:r>
    </w:p>
    <w:p w14:paraId="0D2726B7" w14:textId="77777777" w:rsidR="00CD1A2F" w:rsidRDefault="00CD1A2F" w:rsidP="00A418C6">
      <w:pPr>
        <w:ind w:right="0"/>
      </w:pPr>
    </w:p>
    <w:p w14:paraId="3916C242" w14:textId="1F8D5CA0" w:rsidR="005E2D58" w:rsidRDefault="00506A9E" w:rsidP="00A418C6">
      <w:pPr>
        <w:ind w:right="0"/>
      </w:pPr>
      <w:r>
        <w:t xml:space="preserve">Adresse à laquelle se trouve l’installation : </w:t>
      </w:r>
      <w:r w:rsidR="00892DE5" w:rsidRPr="00056BA9">
        <w:rPr>
          <w:highlight w:val="lightGray"/>
        </w:rPr>
        <w:t>…………………………………………………………</w:t>
      </w:r>
    </w:p>
    <w:p w14:paraId="602AD8AD" w14:textId="77777777" w:rsidR="00506A9E" w:rsidRDefault="00506A9E" w:rsidP="00A418C6">
      <w:pPr>
        <w:ind w:right="0"/>
      </w:pPr>
    </w:p>
    <w:p w14:paraId="091245B1" w14:textId="006A9E24" w:rsidR="00506A9E" w:rsidRPr="00892DE5" w:rsidRDefault="00892DE5" w:rsidP="00A418C6">
      <w:pPr>
        <w:ind w:right="0"/>
        <w:rPr>
          <w:u w:val="dotted"/>
          <w:lang w:val="fr-BE"/>
        </w:rPr>
      </w:pPr>
      <w:r>
        <w:t>Na</w:t>
      </w:r>
      <w:r w:rsidRPr="00892DE5">
        <w:rPr>
          <w:lang w:val="fr-BE"/>
        </w:rPr>
        <w:t>ture de la source de production</w:t>
      </w:r>
      <w:r>
        <w:rPr>
          <w:lang w:val="fr-BE"/>
        </w:rPr>
        <w:t xml:space="preserve"> : </w:t>
      </w:r>
      <w:r w:rsidRPr="00056BA9">
        <w:rPr>
          <w:i/>
          <w:iCs/>
          <w:color w:val="006F90"/>
          <w:highlight w:val="lightGray"/>
          <w:u w:val="dotted"/>
          <w:lang w:val="fr-BE"/>
        </w:rPr>
        <w:t>(photovoltaïque, éolien, cogénération au biogaz, etc.).</w:t>
      </w:r>
    </w:p>
    <w:p w14:paraId="14B0F7EB" w14:textId="77777777" w:rsidR="009218B8" w:rsidRDefault="009218B8" w:rsidP="00A418C6">
      <w:pPr>
        <w:ind w:right="0"/>
      </w:pPr>
    </w:p>
    <w:p w14:paraId="06CBC164" w14:textId="494BC63D" w:rsidR="00DE08EA" w:rsidRDefault="00834044" w:rsidP="00A418C6">
      <w:pPr>
        <w:ind w:right="0"/>
      </w:pPr>
      <w:r w:rsidRPr="00DA7905">
        <w:rPr>
          <w:i/>
          <w:iCs/>
          <w:color w:val="006F90"/>
        </w:rPr>
        <w:t>[Si installation photovoltaïque]</w:t>
      </w:r>
      <w:r w:rsidRPr="00DA7905">
        <w:rPr>
          <w:color w:val="006F90"/>
        </w:rPr>
        <w:t xml:space="preserve"> </w:t>
      </w:r>
      <w:r w:rsidR="00DE08EA">
        <w:t>P</w:t>
      </w:r>
      <w:r w:rsidR="00DE08EA" w:rsidRPr="00DE08EA">
        <w:t xml:space="preserve">uissance </w:t>
      </w:r>
      <w:r w:rsidR="00DE08EA">
        <w:t>de l’</w:t>
      </w:r>
      <w:r w:rsidR="00DE08EA" w:rsidRPr="00DE08EA">
        <w:t>onduleur(s)</w:t>
      </w:r>
      <w:r w:rsidR="00DE08EA">
        <w:t xml:space="preserve"> : </w:t>
      </w:r>
      <w:r w:rsidR="00DE08EA" w:rsidRPr="00DE08EA">
        <w:rPr>
          <w:highlight w:val="lightGray"/>
        </w:rPr>
        <w:t>…………………</w:t>
      </w:r>
      <w:r w:rsidR="00DE08EA" w:rsidRPr="00DE08EA">
        <w:t xml:space="preserve"> kVA</w:t>
      </w:r>
      <w:r w:rsidR="00DE08EA">
        <w:t>.</w:t>
      </w:r>
      <w:r w:rsidR="00DE08EA" w:rsidRPr="00DE08EA">
        <w:t xml:space="preserve"> </w:t>
      </w:r>
    </w:p>
    <w:p w14:paraId="5A720A98" w14:textId="77777777" w:rsidR="00DE08EA" w:rsidRDefault="00DE08EA" w:rsidP="00A418C6">
      <w:pPr>
        <w:ind w:right="0"/>
      </w:pPr>
    </w:p>
    <w:p w14:paraId="5CFB630E" w14:textId="7524FE58" w:rsidR="00DE08EA" w:rsidRDefault="00DE08EA" w:rsidP="00A418C6">
      <w:pPr>
        <w:ind w:right="0"/>
      </w:pPr>
      <w:r w:rsidRPr="00DA7905">
        <w:rPr>
          <w:i/>
          <w:iCs/>
          <w:color w:val="006F90"/>
        </w:rPr>
        <w:t>[Si installation photovoltaïque]</w:t>
      </w:r>
      <w:r w:rsidRPr="00DA7905">
        <w:rPr>
          <w:color w:val="006F90"/>
        </w:rPr>
        <w:t xml:space="preserve"> </w:t>
      </w:r>
      <w:r>
        <w:t>P</w:t>
      </w:r>
      <w:r w:rsidRPr="00DE08EA">
        <w:t xml:space="preserve">uissance </w:t>
      </w:r>
      <w:r w:rsidR="00B650C2">
        <w:t xml:space="preserve">des </w:t>
      </w:r>
      <w:r w:rsidRPr="00DE08EA">
        <w:t>panneaux</w:t>
      </w:r>
      <w:r w:rsidR="00471CD1">
        <w:t xml:space="preserve"> : </w:t>
      </w:r>
      <w:r w:rsidR="00471CD1" w:rsidRPr="00471CD1">
        <w:rPr>
          <w:highlight w:val="lightGray"/>
        </w:rPr>
        <w:t>……………….</w:t>
      </w:r>
      <w:r w:rsidR="00471CD1">
        <w:t xml:space="preserve"> </w:t>
      </w:r>
      <w:proofErr w:type="gramStart"/>
      <w:r w:rsidRPr="00DE08EA">
        <w:t>kWc</w:t>
      </w:r>
      <w:proofErr w:type="gramEnd"/>
      <w:r w:rsidR="00471CD1">
        <w:t xml:space="preserve">. </w:t>
      </w:r>
    </w:p>
    <w:p w14:paraId="65AA86E3" w14:textId="77777777" w:rsidR="000C6E78" w:rsidRDefault="000C6E78" w:rsidP="00A418C6">
      <w:pPr>
        <w:ind w:right="0"/>
      </w:pPr>
    </w:p>
    <w:p w14:paraId="2409654F" w14:textId="53B7153F" w:rsidR="000C6E78" w:rsidRDefault="000C6E78" w:rsidP="00A418C6">
      <w:pPr>
        <w:ind w:right="0"/>
      </w:pPr>
      <w:r>
        <w:t>Code EAN du</w:t>
      </w:r>
      <w:r w:rsidR="0047514C">
        <w:t xml:space="preserve"> compteur auquel l’installation est raccordée : </w:t>
      </w:r>
      <w:r w:rsidR="0047514C" w:rsidRPr="0047514C">
        <w:rPr>
          <w:highlight w:val="lightGray"/>
        </w:rPr>
        <w:t>………………………………….</w:t>
      </w:r>
    </w:p>
    <w:p w14:paraId="02768027" w14:textId="77777777" w:rsidR="00471CD1" w:rsidRDefault="00471CD1" w:rsidP="00A418C6">
      <w:pPr>
        <w:ind w:right="0"/>
      </w:pPr>
    </w:p>
    <w:p w14:paraId="1BC1199F" w14:textId="77777777" w:rsidR="00471CD1" w:rsidRDefault="00471CD1" w:rsidP="00A418C6">
      <w:pPr>
        <w:ind w:right="0"/>
      </w:pPr>
    </w:p>
    <w:p w14:paraId="64BE7E99" w14:textId="1535CFE1" w:rsidR="00471CD1" w:rsidRPr="00471CD1" w:rsidRDefault="00471CD1" w:rsidP="00471CD1">
      <w:pPr>
        <w:pStyle w:val="Paragraphedeliste"/>
        <w:numPr>
          <w:ilvl w:val="0"/>
          <w:numId w:val="11"/>
        </w:numPr>
        <w:ind w:right="0"/>
        <w:rPr>
          <w:b/>
          <w:bCs/>
          <w:u w:val="single"/>
        </w:rPr>
      </w:pPr>
      <w:r w:rsidRPr="00471CD1">
        <w:rPr>
          <w:b/>
          <w:bCs/>
          <w:u w:val="single"/>
        </w:rPr>
        <w:t>Installation de production n°2</w:t>
      </w:r>
    </w:p>
    <w:p w14:paraId="3489CBC0" w14:textId="77777777" w:rsidR="00471CD1" w:rsidRDefault="00471CD1" w:rsidP="00471CD1">
      <w:pPr>
        <w:ind w:right="0"/>
      </w:pPr>
    </w:p>
    <w:p w14:paraId="056FFC76" w14:textId="3092EF1D" w:rsidR="00DA7905" w:rsidRPr="00DA7431" w:rsidRDefault="00DA7905" w:rsidP="00DA7905">
      <w:pPr>
        <w:ind w:right="0"/>
        <w:rPr>
          <w:i/>
          <w:iCs/>
          <w:color w:val="006F90"/>
        </w:rPr>
      </w:pPr>
      <w:r>
        <w:t xml:space="preserve">Droit réel : le Producteur est </w:t>
      </w:r>
      <w:r w:rsidRPr="00CA2BAC">
        <w:rPr>
          <w:highlight w:val="lightGray"/>
        </w:rPr>
        <w:t>propriétaire de/titulaire d’un droit d’usage sur</w:t>
      </w:r>
      <w:r>
        <w:t xml:space="preserve"> cette installation. </w:t>
      </w:r>
      <w:r w:rsidR="00DA7431" w:rsidRPr="00DA7431">
        <w:rPr>
          <w:i/>
          <w:iCs/>
          <w:color w:val="006F90"/>
        </w:rPr>
        <w:t>Veuillez préciser si vous avez eu recours à un tiers investisseur pour financer cette installation.</w:t>
      </w:r>
    </w:p>
    <w:p w14:paraId="3434E820" w14:textId="77777777" w:rsidR="00DA7905" w:rsidRDefault="00DA7905" w:rsidP="00DA7905">
      <w:pPr>
        <w:ind w:right="0"/>
      </w:pPr>
    </w:p>
    <w:p w14:paraId="6CB9E25F" w14:textId="77777777" w:rsidR="00DA7905" w:rsidRDefault="00DA7905" w:rsidP="00DA7905">
      <w:pPr>
        <w:ind w:right="0"/>
      </w:pPr>
      <w:r>
        <w:t xml:space="preserve">Adresse à laquelle se trouve l’installation : </w:t>
      </w:r>
      <w:r w:rsidRPr="00056BA9">
        <w:rPr>
          <w:highlight w:val="lightGray"/>
        </w:rPr>
        <w:t>…………………………………………………………</w:t>
      </w:r>
    </w:p>
    <w:p w14:paraId="322E530B" w14:textId="77777777" w:rsidR="00DA7905" w:rsidRDefault="00DA7905" w:rsidP="00DA7905">
      <w:pPr>
        <w:ind w:right="0"/>
      </w:pPr>
    </w:p>
    <w:p w14:paraId="3634A2A4" w14:textId="77777777" w:rsidR="00DA7905" w:rsidRPr="00892DE5" w:rsidRDefault="00DA7905" w:rsidP="00DA7905">
      <w:pPr>
        <w:ind w:right="0"/>
        <w:rPr>
          <w:u w:val="dotted"/>
          <w:lang w:val="fr-BE"/>
        </w:rPr>
      </w:pPr>
      <w:r>
        <w:t>Na</w:t>
      </w:r>
      <w:r w:rsidRPr="00892DE5">
        <w:rPr>
          <w:lang w:val="fr-BE"/>
        </w:rPr>
        <w:t>ture de la source de production</w:t>
      </w:r>
      <w:r>
        <w:rPr>
          <w:lang w:val="fr-BE"/>
        </w:rPr>
        <w:t xml:space="preserve"> : </w:t>
      </w:r>
      <w:r w:rsidRPr="00056BA9">
        <w:rPr>
          <w:i/>
          <w:iCs/>
          <w:color w:val="006F90"/>
          <w:highlight w:val="lightGray"/>
          <w:u w:val="dotted"/>
          <w:lang w:val="fr-BE"/>
        </w:rPr>
        <w:t>(photovoltaïque, éolien, cogénération au biogaz, etc.).</w:t>
      </w:r>
    </w:p>
    <w:p w14:paraId="1C5038A9" w14:textId="77777777" w:rsidR="00DA7905" w:rsidRDefault="00DA7905" w:rsidP="00DA7905">
      <w:pPr>
        <w:ind w:right="0"/>
      </w:pPr>
    </w:p>
    <w:p w14:paraId="4C9A5F05" w14:textId="77777777" w:rsidR="00DA7905" w:rsidRDefault="00DA7905" w:rsidP="00DA7905">
      <w:pPr>
        <w:ind w:right="0"/>
      </w:pPr>
      <w:r w:rsidRPr="00DA7905">
        <w:rPr>
          <w:i/>
          <w:iCs/>
          <w:color w:val="006F90"/>
        </w:rPr>
        <w:t>[Si installation photovoltaïque]</w:t>
      </w:r>
      <w:r w:rsidRPr="00DA7905">
        <w:rPr>
          <w:color w:val="006F90"/>
        </w:rPr>
        <w:t xml:space="preserve"> </w:t>
      </w:r>
      <w:r>
        <w:t>P</w:t>
      </w:r>
      <w:r w:rsidRPr="00DE08EA">
        <w:t xml:space="preserve">uissance </w:t>
      </w:r>
      <w:r>
        <w:t>de l’</w:t>
      </w:r>
      <w:r w:rsidRPr="00DE08EA">
        <w:t>onduleur(s)</w:t>
      </w:r>
      <w:r>
        <w:t xml:space="preserve"> : </w:t>
      </w:r>
      <w:r w:rsidRPr="00DE08EA">
        <w:rPr>
          <w:highlight w:val="lightGray"/>
        </w:rPr>
        <w:t>…………………</w:t>
      </w:r>
      <w:r w:rsidRPr="00DE08EA">
        <w:t xml:space="preserve"> kVA</w:t>
      </w:r>
      <w:r>
        <w:t>.</w:t>
      </w:r>
      <w:r w:rsidRPr="00DE08EA">
        <w:t xml:space="preserve"> </w:t>
      </w:r>
    </w:p>
    <w:p w14:paraId="593C226C" w14:textId="77777777" w:rsidR="00DA7905" w:rsidRDefault="00DA7905" w:rsidP="00DA7905">
      <w:pPr>
        <w:ind w:right="0"/>
      </w:pPr>
    </w:p>
    <w:p w14:paraId="730180BE" w14:textId="77777777" w:rsidR="00DA7905" w:rsidRDefault="00DA7905" w:rsidP="00DA7905">
      <w:pPr>
        <w:ind w:right="0"/>
      </w:pPr>
      <w:r w:rsidRPr="00DA7905">
        <w:rPr>
          <w:i/>
          <w:iCs/>
          <w:color w:val="006F90"/>
        </w:rPr>
        <w:t>[Si installation photovoltaïque]</w:t>
      </w:r>
      <w:r w:rsidRPr="00DA7905">
        <w:rPr>
          <w:color w:val="006F90"/>
        </w:rPr>
        <w:t xml:space="preserve"> </w:t>
      </w:r>
      <w:r>
        <w:t>P</w:t>
      </w:r>
      <w:r w:rsidRPr="00DE08EA">
        <w:t xml:space="preserve">uissance </w:t>
      </w:r>
      <w:r>
        <w:t xml:space="preserve">des </w:t>
      </w:r>
      <w:r w:rsidRPr="00DE08EA">
        <w:t>panneaux</w:t>
      </w:r>
      <w:r>
        <w:t xml:space="preserve"> : </w:t>
      </w:r>
      <w:r w:rsidRPr="00471CD1">
        <w:rPr>
          <w:highlight w:val="lightGray"/>
        </w:rPr>
        <w:t>……………….</w:t>
      </w:r>
      <w:r>
        <w:t xml:space="preserve"> </w:t>
      </w:r>
      <w:proofErr w:type="gramStart"/>
      <w:r w:rsidRPr="00DE08EA">
        <w:t>kWc</w:t>
      </w:r>
      <w:proofErr w:type="gramEnd"/>
      <w:r>
        <w:t xml:space="preserve">. </w:t>
      </w:r>
    </w:p>
    <w:p w14:paraId="1BB4EE5D" w14:textId="77777777" w:rsidR="00DA7905" w:rsidRDefault="00DA7905" w:rsidP="00DA7905">
      <w:pPr>
        <w:ind w:right="0"/>
      </w:pPr>
    </w:p>
    <w:p w14:paraId="07292AA6" w14:textId="77777777" w:rsidR="00DA7905" w:rsidRDefault="00DA7905" w:rsidP="00DA7905">
      <w:pPr>
        <w:ind w:right="0"/>
      </w:pPr>
      <w:r>
        <w:t xml:space="preserve">Code EAN du compteur auquel l’installation est raccordée : </w:t>
      </w:r>
      <w:r w:rsidRPr="0047514C">
        <w:rPr>
          <w:highlight w:val="lightGray"/>
        </w:rPr>
        <w:t>………………………………….</w:t>
      </w:r>
    </w:p>
    <w:p w14:paraId="30B1EB6A" w14:textId="77777777" w:rsidR="00471CD1" w:rsidRPr="004B2046" w:rsidRDefault="00471CD1" w:rsidP="00DA7905">
      <w:pPr>
        <w:ind w:right="0"/>
      </w:pPr>
    </w:p>
    <w:sectPr w:rsidR="00471CD1" w:rsidRPr="004B2046" w:rsidSect="00E37CB2">
      <w:headerReference w:type="default" r:id="rId18"/>
      <w:footerReference w:type="default" r:id="rId19"/>
      <w:footerReference w:type="first" r:id="rId20"/>
      <w:pgSz w:w="11906" w:h="16838"/>
      <w:pgMar w:top="1417" w:right="1416" w:bottom="1417" w:left="1417" w:header="709" w:footer="567"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DAC29D" w14:textId="77777777" w:rsidR="00E37CB2" w:rsidRDefault="00E37CB2" w:rsidP="00482953">
      <w:r>
        <w:separator/>
      </w:r>
    </w:p>
  </w:endnote>
  <w:endnote w:type="continuationSeparator" w:id="0">
    <w:p w14:paraId="05B1CF4A" w14:textId="77777777" w:rsidR="00E37CB2" w:rsidRDefault="00E37CB2" w:rsidP="00482953">
      <w:r>
        <w:continuationSeparator/>
      </w:r>
    </w:p>
  </w:endnote>
  <w:endnote w:type="continuationNotice" w:id="1">
    <w:p w14:paraId="2B18195C" w14:textId="77777777" w:rsidR="00E37CB2" w:rsidRDefault="00E37C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Lato">
    <w:altName w:val="Lato"/>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59BF8" w14:textId="16E5B234" w:rsidR="005F7052" w:rsidRDefault="005F7052" w:rsidP="005F7052">
    <w:pPr>
      <w:pStyle w:val="pf0"/>
      <w:spacing w:before="0" w:beforeAutospacing="0" w:after="0" w:afterAutospacing="0"/>
      <w:jc w:val="both"/>
      <w:rPr>
        <w:rFonts w:ascii="Arial" w:hAnsi="Arial" w:cs="Arial"/>
        <w:sz w:val="20"/>
        <w:szCs w:val="20"/>
      </w:rPr>
    </w:pPr>
    <w:r>
      <w:rPr>
        <w:rStyle w:val="cf11"/>
      </w:rPr>
      <w:t xml:space="preserve">Bruxelles </w:t>
    </w:r>
    <w:r w:rsidRPr="00D16C25">
      <w:rPr>
        <w:rStyle w:val="cf11"/>
      </w:rPr>
      <w:t>Environnement</w:t>
    </w:r>
    <w:r w:rsidR="00916352" w:rsidRPr="00D16C25">
      <w:rPr>
        <w:rStyle w:val="cf11"/>
      </w:rPr>
      <w:t>,</w:t>
    </w:r>
    <w:r w:rsidRPr="00D16C25">
      <w:rPr>
        <w:rStyle w:val="cf11"/>
      </w:rPr>
      <w:t xml:space="preserve"> </w:t>
    </w:r>
    <w:r w:rsidR="009A1A1C" w:rsidRPr="00D16C25">
      <w:rPr>
        <w:rStyle w:val="cf11"/>
      </w:rPr>
      <w:t>Janvier</w:t>
    </w:r>
    <w:r w:rsidR="00DE41CB" w:rsidRPr="00D16C25">
      <w:rPr>
        <w:rStyle w:val="cf11"/>
      </w:rPr>
      <w:t xml:space="preserve"> </w:t>
    </w:r>
    <w:r w:rsidRPr="00D16C25">
      <w:rPr>
        <w:rStyle w:val="cf11"/>
      </w:rPr>
      <w:t>202</w:t>
    </w:r>
    <w:r w:rsidR="009A1A1C" w:rsidRPr="00D16C25">
      <w:rPr>
        <w:rStyle w:val="cf11"/>
      </w:rPr>
      <w:t>4</w:t>
    </w:r>
    <w:r w:rsidRPr="00D16C25">
      <w:rPr>
        <w:rStyle w:val="cf11"/>
      </w:rPr>
      <w:t>.</w:t>
    </w:r>
  </w:p>
  <w:p w14:paraId="7F5D3927" w14:textId="77777777" w:rsidR="005F7052" w:rsidRPr="008C7831" w:rsidRDefault="005F7052" w:rsidP="005F7052">
    <w:pPr>
      <w:pStyle w:val="pf0"/>
      <w:spacing w:before="0" w:beforeAutospacing="0" w:after="0" w:afterAutospacing="0"/>
      <w:jc w:val="both"/>
    </w:pPr>
    <w:r>
      <w:rPr>
        <w:rStyle w:val="cf11"/>
      </w:rPr>
      <w:t>La présente convention constitue un document type, rédigé en termes généraux. Ce modèle de base doit être complété afin de correspondre aux spécificités propres de la relation contractuelle à instituer. Chaque partie devra veiller, sous sa propre responsabilité, à adapter le modèle à son cas individuel. Ce document n’engage pas la responsabilité de Bruxelles Environnement. Le présent modèle de convention est protégé par la loi belge et les conventions internationales relatives aux droits d’auteur. Il est gratuitement mis à disposition de toute personne privée ou morale qui souhaiterait personnellement conclure une convention de partage d’électricité issue de source renouvelable dans le cadre d’une communauté d’énergie locale. Toute autre utilisation, notamment à des fins commerciales, est interdite.</w:t>
    </w:r>
  </w:p>
  <w:sdt>
    <w:sdtPr>
      <w:id w:val="1787848854"/>
      <w:docPartObj>
        <w:docPartGallery w:val="Page Numbers (Bottom of Page)"/>
        <w:docPartUnique/>
      </w:docPartObj>
    </w:sdtPr>
    <w:sdtEndPr/>
    <w:sdtContent>
      <w:p w14:paraId="06CA6F85" w14:textId="6224B533" w:rsidR="00A35166" w:rsidRDefault="00A35166">
        <w:pPr>
          <w:pStyle w:val="Pieddepage"/>
          <w:jc w:val="right"/>
        </w:pPr>
        <w:r>
          <w:fldChar w:fldCharType="begin"/>
        </w:r>
        <w:r>
          <w:instrText>PAGE   \* MERGEFORMAT</w:instrText>
        </w:r>
        <w:r>
          <w:fldChar w:fldCharType="separate"/>
        </w:r>
        <w:r>
          <w:t>2</w:t>
        </w:r>
        <w:r>
          <w:fldChar w:fldCharType="end"/>
        </w:r>
      </w:p>
    </w:sdtContent>
  </w:sdt>
  <w:p w14:paraId="46E71450" w14:textId="64D2D1E0" w:rsidR="00A64081" w:rsidRPr="008C7831" w:rsidRDefault="00A64081" w:rsidP="00A418C6">
    <w:pPr>
      <w:pStyle w:val="pf0"/>
      <w:spacing w:before="0" w:beforeAutospacing="0" w:after="0" w:afterAutospacing="0"/>
      <w:jc w:val="both"/>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B0A8C" w14:textId="538D2979" w:rsidR="008C7831" w:rsidRDefault="008C7831" w:rsidP="00CC67FF">
    <w:pPr>
      <w:pStyle w:val="pf0"/>
      <w:spacing w:before="0" w:beforeAutospacing="0" w:after="0" w:afterAutospacing="0"/>
      <w:jc w:val="both"/>
      <w:rPr>
        <w:rFonts w:ascii="Arial" w:hAnsi="Arial" w:cs="Arial"/>
        <w:sz w:val="20"/>
        <w:szCs w:val="20"/>
      </w:rPr>
    </w:pPr>
    <w:r>
      <w:rPr>
        <w:rStyle w:val="cf11"/>
      </w:rPr>
      <w:t xml:space="preserve">Bruxelles </w:t>
    </w:r>
    <w:r w:rsidRPr="00D16C25">
      <w:rPr>
        <w:rStyle w:val="cf11"/>
      </w:rPr>
      <w:t>Environnement</w:t>
    </w:r>
    <w:r w:rsidR="00916352" w:rsidRPr="00D16C25">
      <w:rPr>
        <w:rStyle w:val="cf11"/>
      </w:rPr>
      <w:t>,</w:t>
    </w:r>
    <w:r w:rsidRPr="00D16C25">
      <w:rPr>
        <w:rStyle w:val="cf11"/>
      </w:rPr>
      <w:t xml:space="preserve"> </w:t>
    </w:r>
    <w:r w:rsidR="009A1A1C" w:rsidRPr="00D16C25">
      <w:rPr>
        <w:rStyle w:val="cf11"/>
      </w:rPr>
      <w:t>Janvier</w:t>
    </w:r>
    <w:r w:rsidR="00DE41CB" w:rsidRPr="00D16C25">
      <w:rPr>
        <w:rStyle w:val="cf11"/>
      </w:rPr>
      <w:t xml:space="preserve"> </w:t>
    </w:r>
    <w:r w:rsidRPr="00D16C25">
      <w:rPr>
        <w:rStyle w:val="cf11"/>
      </w:rPr>
      <w:t>202</w:t>
    </w:r>
    <w:r w:rsidR="009A1A1C" w:rsidRPr="00D16C25">
      <w:rPr>
        <w:rStyle w:val="cf11"/>
      </w:rPr>
      <w:t>4</w:t>
    </w:r>
    <w:r w:rsidR="00CC67FF" w:rsidRPr="00D16C25">
      <w:rPr>
        <w:rStyle w:val="cf11"/>
      </w:rPr>
      <w:t>.</w:t>
    </w:r>
  </w:p>
  <w:p w14:paraId="46E71456" w14:textId="4C5A586E" w:rsidR="00A64081" w:rsidRPr="008C7831" w:rsidRDefault="00932C5F" w:rsidP="00CC67FF">
    <w:pPr>
      <w:pStyle w:val="pf0"/>
      <w:spacing w:before="0" w:beforeAutospacing="0" w:after="0" w:afterAutospacing="0"/>
      <w:jc w:val="both"/>
    </w:pPr>
    <w:r>
      <w:rPr>
        <w:rStyle w:val="cf11"/>
      </w:rPr>
      <w:t>La présente convention</w:t>
    </w:r>
    <w:r w:rsidR="008C7831">
      <w:rPr>
        <w:rStyle w:val="cf11"/>
      </w:rPr>
      <w:t xml:space="preserve"> constitue un document type, rédigé en termes généraux. Ce modèle de base doit être complété afin de correspondre aux spécificités propres de la relation contractuelle à instituer. Chaque partie devra veiller, sous sa propre responsabilité, à adapter le modèle à son cas individuel. Ce document n’engage pas la responsabilité de Bruxelles Environnement.</w:t>
    </w:r>
    <w:r w:rsidR="00E45AFE">
      <w:rPr>
        <w:rStyle w:val="cf11"/>
      </w:rPr>
      <w:t xml:space="preserve"> </w:t>
    </w:r>
    <w:r w:rsidR="008C7831">
      <w:rPr>
        <w:rStyle w:val="cf11"/>
      </w:rPr>
      <w:t xml:space="preserve">Le présent modèle de </w:t>
    </w:r>
    <w:r>
      <w:rPr>
        <w:rStyle w:val="cf11"/>
      </w:rPr>
      <w:t>convention</w:t>
    </w:r>
    <w:r w:rsidR="008C7831">
      <w:rPr>
        <w:rStyle w:val="cf11"/>
      </w:rPr>
      <w:t xml:space="preserve"> est protégé par la loi belge et les conventions internationales relatives aux droits d’auteur. Il est gratuitement mis à disposition de toute personne privée ou morale qui souhaiterait personnellement conclure un</w:t>
    </w:r>
    <w:r>
      <w:rPr>
        <w:rStyle w:val="cf11"/>
      </w:rPr>
      <w:t>e convention</w:t>
    </w:r>
    <w:r w:rsidR="008C7831">
      <w:rPr>
        <w:rStyle w:val="cf11"/>
      </w:rPr>
      <w:t xml:space="preserve"> de partage d’électricité issue de source renouvelable dans le cadre d’une communauté d’énergie locale. Toute autre utilisation, notamment à des fins commerciales, est interdite.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693FEB" w14:textId="77777777" w:rsidR="00E37CB2" w:rsidRDefault="00E37CB2" w:rsidP="00482953">
      <w:r>
        <w:separator/>
      </w:r>
    </w:p>
  </w:footnote>
  <w:footnote w:type="continuationSeparator" w:id="0">
    <w:p w14:paraId="61166C41" w14:textId="77777777" w:rsidR="00E37CB2" w:rsidRDefault="00E37CB2" w:rsidP="00482953">
      <w:r>
        <w:continuationSeparator/>
      </w:r>
    </w:p>
  </w:footnote>
  <w:footnote w:type="continuationNotice" w:id="1">
    <w:p w14:paraId="2CF0AE53" w14:textId="77777777" w:rsidR="00E37CB2" w:rsidRDefault="00E37CB2"/>
  </w:footnote>
  <w:footnote w:id="2">
    <w:p w14:paraId="04D57096" w14:textId="0D07E24F" w:rsidR="00D70DBC" w:rsidRPr="005C3906" w:rsidRDefault="00D70DBC" w:rsidP="005034BE">
      <w:pPr>
        <w:pStyle w:val="Notedebasdepage"/>
        <w:ind w:right="0"/>
        <w:rPr>
          <w:sz w:val="18"/>
          <w:szCs w:val="18"/>
          <w:lang w:val="fr-BE"/>
        </w:rPr>
      </w:pPr>
      <w:r w:rsidRPr="005C3906">
        <w:rPr>
          <w:rStyle w:val="Appelnotedebasdep"/>
          <w:sz w:val="18"/>
          <w:szCs w:val="18"/>
        </w:rPr>
        <w:footnoteRef/>
      </w:r>
      <w:r w:rsidRPr="005C3906">
        <w:rPr>
          <w:sz w:val="18"/>
          <w:szCs w:val="18"/>
        </w:rPr>
        <w:t xml:space="preserve"> </w:t>
      </w:r>
      <w:hyperlink r:id="rId1" w:history="1">
        <w:r w:rsidR="00A7195B" w:rsidRPr="005C3906">
          <w:rPr>
            <w:rStyle w:val="Lienhypertexte"/>
            <w:sz w:val="18"/>
            <w:szCs w:val="18"/>
            <w:lang w:val="fr-BE"/>
          </w:rPr>
          <w:t>Ordonnance du 19 juillet 2001</w:t>
        </w:r>
      </w:hyperlink>
      <w:r w:rsidR="00A7195B" w:rsidRPr="005C3906">
        <w:rPr>
          <w:sz w:val="18"/>
          <w:szCs w:val="18"/>
          <w:lang w:val="fr-BE"/>
        </w:rPr>
        <w:t xml:space="preserve"> relative à l’organisation du marché de l’électricité en Région de Bruxelles-Capitale, telle que modifiée par l’</w:t>
      </w:r>
      <w:hyperlink r:id="rId2" w:history="1">
        <w:r w:rsidR="00A7195B" w:rsidRPr="005C3906">
          <w:rPr>
            <w:rStyle w:val="Lienhypertexte"/>
            <w:sz w:val="18"/>
            <w:szCs w:val="18"/>
            <w:lang w:val="fr-BE"/>
          </w:rPr>
          <w:t>Ordonnance du 17 mars 2022</w:t>
        </w:r>
      </w:hyperlink>
      <w:r w:rsidR="00A7195B" w:rsidRPr="005C3906">
        <w:rPr>
          <w:sz w:val="18"/>
          <w:szCs w:val="18"/>
          <w:lang w:val="fr-BE"/>
        </w:rPr>
        <w:t xml:space="preserve">, ci-après « OELEC ».  </w:t>
      </w:r>
    </w:p>
  </w:footnote>
  <w:footnote w:id="3">
    <w:p w14:paraId="17F4894B" w14:textId="377F4E07" w:rsidR="008169A6" w:rsidRPr="00FF4C1E" w:rsidRDefault="008169A6" w:rsidP="005034BE">
      <w:pPr>
        <w:pStyle w:val="Notedebasdepage"/>
        <w:ind w:right="0"/>
        <w:rPr>
          <w:sz w:val="18"/>
          <w:szCs w:val="18"/>
          <w:lang w:val="en-GB"/>
        </w:rPr>
      </w:pPr>
      <w:r w:rsidRPr="005C3906">
        <w:rPr>
          <w:rStyle w:val="Appelnotedebasdep"/>
          <w:sz w:val="18"/>
          <w:szCs w:val="18"/>
        </w:rPr>
        <w:footnoteRef/>
      </w:r>
      <w:r w:rsidRPr="00FF4C1E">
        <w:rPr>
          <w:sz w:val="18"/>
          <w:szCs w:val="18"/>
          <w:lang w:val="en-GB"/>
        </w:rPr>
        <w:t xml:space="preserve"> Art. 28septies, §1 OELEC. </w:t>
      </w:r>
    </w:p>
  </w:footnote>
  <w:footnote w:id="4">
    <w:p w14:paraId="68FAB0BA" w14:textId="2C3FDC0A" w:rsidR="007C34D0" w:rsidRPr="00FF4C1E" w:rsidRDefault="007C34D0" w:rsidP="005034BE">
      <w:pPr>
        <w:pStyle w:val="Notedebasdepage"/>
        <w:ind w:right="0"/>
        <w:rPr>
          <w:i/>
          <w:iCs/>
          <w:sz w:val="18"/>
          <w:szCs w:val="18"/>
          <w:lang w:val="en-GB"/>
        </w:rPr>
      </w:pPr>
      <w:r w:rsidRPr="005C3906">
        <w:rPr>
          <w:rStyle w:val="Appelnotedebasdep"/>
          <w:sz w:val="18"/>
          <w:szCs w:val="18"/>
        </w:rPr>
        <w:footnoteRef/>
      </w:r>
      <w:r w:rsidRPr="00FF4C1E">
        <w:rPr>
          <w:sz w:val="18"/>
          <w:szCs w:val="18"/>
          <w:lang w:val="en-GB"/>
        </w:rPr>
        <w:t xml:space="preserve"> </w:t>
      </w:r>
      <w:r w:rsidRPr="00FF4C1E">
        <w:rPr>
          <w:i/>
          <w:iCs/>
          <w:sz w:val="18"/>
          <w:szCs w:val="18"/>
          <w:lang w:val="en-GB"/>
        </w:rPr>
        <w:t xml:space="preserve">Idem. </w:t>
      </w:r>
    </w:p>
  </w:footnote>
  <w:footnote w:id="5">
    <w:p w14:paraId="238F2E31" w14:textId="77777777" w:rsidR="00382A09" w:rsidRPr="00FF4C1E" w:rsidRDefault="00382A09" w:rsidP="005034BE">
      <w:pPr>
        <w:pStyle w:val="Notedebasdepage"/>
        <w:ind w:right="0"/>
        <w:rPr>
          <w:sz w:val="18"/>
          <w:szCs w:val="18"/>
          <w:lang w:val="en-GB"/>
        </w:rPr>
      </w:pPr>
      <w:r w:rsidRPr="005C3906">
        <w:rPr>
          <w:rStyle w:val="Appelnotedebasdep"/>
          <w:sz w:val="18"/>
          <w:szCs w:val="18"/>
        </w:rPr>
        <w:footnoteRef/>
      </w:r>
      <w:r w:rsidRPr="00FF4C1E">
        <w:rPr>
          <w:sz w:val="18"/>
          <w:szCs w:val="18"/>
          <w:lang w:val="en-GB"/>
        </w:rPr>
        <w:t xml:space="preserve"> Art. 28sexiesdecies OELEC. </w:t>
      </w:r>
    </w:p>
  </w:footnote>
  <w:footnote w:id="6">
    <w:p w14:paraId="5054BBE5" w14:textId="754AFF53" w:rsidR="007B471A" w:rsidRPr="005C3906" w:rsidRDefault="007B471A" w:rsidP="005034BE">
      <w:pPr>
        <w:pStyle w:val="Notedebasdepage"/>
        <w:ind w:right="0"/>
        <w:rPr>
          <w:sz w:val="18"/>
          <w:szCs w:val="18"/>
          <w:lang w:val="fr-BE"/>
        </w:rPr>
      </w:pPr>
      <w:r w:rsidRPr="005C3906">
        <w:rPr>
          <w:rStyle w:val="Appelnotedebasdep"/>
          <w:sz w:val="18"/>
          <w:szCs w:val="18"/>
        </w:rPr>
        <w:footnoteRef/>
      </w:r>
      <w:r w:rsidRPr="005C3906">
        <w:rPr>
          <w:sz w:val="18"/>
          <w:szCs w:val="18"/>
          <w:lang w:val="fr-BE"/>
        </w:rPr>
        <w:t xml:space="preserve"> </w:t>
      </w:r>
      <w:hyperlink r:id="rId3" w:history="1">
        <w:r w:rsidR="006C060C" w:rsidRPr="005C3906">
          <w:rPr>
            <w:rStyle w:val="Lienhypertexte"/>
            <w:sz w:val="18"/>
            <w:szCs w:val="18"/>
            <w:lang w:val="fr-BE"/>
          </w:rPr>
          <w:t>Ordonnance du 19 juillet 2001</w:t>
        </w:r>
      </w:hyperlink>
      <w:r w:rsidR="006C060C" w:rsidRPr="005C3906">
        <w:rPr>
          <w:sz w:val="18"/>
          <w:szCs w:val="18"/>
          <w:lang w:val="fr-BE"/>
        </w:rPr>
        <w:t xml:space="preserve"> </w:t>
      </w:r>
      <w:r w:rsidR="00F2527D" w:rsidRPr="005C3906">
        <w:rPr>
          <w:sz w:val="18"/>
          <w:szCs w:val="18"/>
          <w:lang w:val="fr-BE"/>
        </w:rPr>
        <w:t>relative à l’organisation du marché de l’électricité en Région de Bruxelles-Capitale</w:t>
      </w:r>
      <w:r w:rsidR="003B6AB7" w:rsidRPr="005C3906">
        <w:rPr>
          <w:sz w:val="18"/>
          <w:szCs w:val="18"/>
          <w:lang w:val="fr-BE"/>
        </w:rPr>
        <w:t xml:space="preserve">, telle que modifiée par </w:t>
      </w:r>
      <w:hyperlink r:id="rId4" w:history="1">
        <w:r w:rsidR="003B6AB7" w:rsidRPr="005C3906">
          <w:rPr>
            <w:rStyle w:val="Lienhypertexte"/>
            <w:sz w:val="18"/>
            <w:szCs w:val="18"/>
            <w:lang w:val="fr-BE"/>
          </w:rPr>
          <w:t>l’Ordonnance du 17 mars 2022</w:t>
        </w:r>
      </w:hyperlink>
      <w:r w:rsidR="00C75337" w:rsidRPr="005C3906">
        <w:rPr>
          <w:sz w:val="18"/>
          <w:szCs w:val="18"/>
          <w:lang w:val="fr-BE"/>
        </w:rPr>
        <w:t>, ci-après « OELEC »</w:t>
      </w:r>
      <w:r w:rsidR="00DC2E61" w:rsidRPr="005C3906">
        <w:rPr>
          <w:sz w:val="18"/>
          <w:szCs w:val="18"/>
          <w:lang w:val="fr-BE"/>
        </w:rPr>
        <w:t xml:space="preserve">. </w:t>
      </w:r>
      <w:r w:rsidRPr="005C3906">
        <w:rPr>
          <w:sz w:val="18"/>
          <w:szCs w:val="18"/>
          <w:lang w:val="fr-BE"/>
        </w:rPr>
        <w:t xml:space="preserve"> </w:t>
      </w:r>
    </w:p>
  </w:footnote>
  <w:footnote w:id="7">
    <w:p w14:paraId="63BA1EB6" w14:textId="62B3D57B" w:rsidR="007B1F10" w:rsidRPr="00EE5D36" w:rsidRDefault="007B1F10" w:rsidP="005034BE">
      <w:pPr>
        <w:pStyle w:val="Notedebasdepage"/>
        <w:ind w:right="0"/>
        <w:rPr>
          <w:sz w:val="18"/>
          <w:szCs w:val="18"/>
          <w:lang w:val="nl-NL"/>
        </w:rPr>
      </w:pPr>
      <w:r w:rsidRPr="005C3906">
        <w:rPr>
          <w:rStyle w:val="Appelnotedebasdep"/>
          <w:sz w:val="18"/>
          <w:szCs w:val="18"/>
        </w:rPr>
        <w:footnoteRef/>
      </w:r>
      <w:r w:rsidRPr="00EE5D36">
        <w:rPr>
          <w:sz w:val="18"/>
          <w:szCs w:val="18"/>
          <w:lang w:val="nl-NL"/>
        </w:rPr>
        <w:t xml:space="preserve"> Art. 2, </w:t>
      </w:r>
      <w:r w:rsidR="00DC2E61" w:rsidRPr="00EE5D36">
        <w:rPr>
          <w:sz w:val="18"/>
          <w:szCs w:val="18"/>
          <w:lang w:val="nl-NL"/>
        </w:rPr>
        <w:t xml:space="preserve">al. 1, </w:t>
      </w:r>
      <w:r w:rsidR="007B369C" w:rsidRPr="00EE5D36">
        <w:rPr>
          <w:sz w:val="18"/>
          <w:szCs w:val="18"/>
          <w:lang w:val="nl-NL"/>
        </w:rPr>
        <w:t>67°</w:t>
      </w:r>
      <w:r w:rsidR="00513FE7" w:rsidRPr="00EE5D36">
        <w:rPr>
          <w:sz w:val="18"/>
          <w:szCs w:val="18"/>
          <w:lang w:val="nl-NL"/>
        </w:rPr>
        <w:t>,</w:t>
      </w:r>
      <w:r w:rsidR="00AD2CAC" w:rsidRPr="00EE5D36">
        <w:rPr>
          <w:sz w:val="18"/>
          <w:szCs w:val="18"/>
          <w:lang w:val="nl-NL"/>
        </w:rPr>
        <w:t xml:space="preserve"> </w:t>
      </w:r>
      <w:r w:rsidR="00513FE7" w:rsidRPr="00EE5D36">
        <w:rPr>
          <w:sz w:val="18"/>
          <w:szCs w:val="18"/>
          <w:lang w:val="nl-NL"/>
        </w:rPr>
        <w:t>a</w:t>
      </w:r>
      <w:r w:rsidR="006F051A" w:rsidRPr="00EE5D36">
        <w:rPr>
          <w:sz w:val="18"/>
          <w:szCs w:val="18"/>
          <w:lang w:val="nl-NL"/>
        </w:rPr>
        <w:t>rt. 28septies, §1</w:t>
      </w:r>
      <w:r w:rsidR="006F051A" w:rsidRPr="00EE5D36">
        <w:rPr>
          <w:sz w:val="18"/>
          <w:szCs w:val="18"/>
          <w:vertAlign w:val="superscript"/>
          <w:lang w:val="nl-NL"/>
        </w:rPr>
        <w:t>er</w:t>
      </w:r>
      <w:r w:rsidR="006F051A" w:rsidRPr="00EE5D36">
        <w:rPr>
          <w:sz w:val="18"/>
          <w:szCs w:val="18"/>
          <w:lang w:val="nl-NL"/>
        </w:rPr>
        <w:t xml:space="preserve"> et art. </w:t>
      </w:r>
      <w:r w:rsidR="00090AFA" w:rsidRPr="00EE5D36">
        <w:rPr>
          <w:sz w:val="18"/>
          <w:szCs w:val="18"/>
          <w:lang w:val="nl-NL"/>
        </w:rPr>
        <w:t xml:space="preserve">28quattuordecies OELEC. </w:t>
      </w:r>
    </w:p>
  </w:footnote>
  <w:footnote w:id="8">
    <w:p w14:paraId="325DDACE" w14:textId="7343A5A9" w:rsidR="00BF6978" w:rsidRPr="00EE5D36" w:rsidRDefault="00BF6978" w:rsidP="005034BE">
      <w:pPr>
        <w:pStyle w:val="Notedebasdepage"/>
        <w:ind w:right="0"/>
        <w:rPr>
          <w:sz w:val="18"/>
          <w:szCs w:val="18"/>
          <w:lang w:val="nl-NL"/>
        </w:rPr>
      </w:pPr>
      <w:r w:rsidRPr="005C3906">
        <w:rPr>
          <w:rStyle w:val="Appelnotedebasdep"/>
          <w:sz w:val="18"/>
          <w:szCs w:val="18"/>
        </w:rPr>
        <w:footnoteRef/>
      </w:r>
      <w:r w:rsidRPr="00EE5D36">
        <w:rPr>
          <w:rFonts w:ascii="Segoe UI" w:hAnsi="Segoe UI" w:cs="Segoe UI"/>
          <w:sz w:val="18"/>
          <w:szCs w:val="18"/>
          <w:lang w:val="nl-NL"/>
        </w:rPr>
        <w:t xml:space="preserve"> </w:t>
      </w:r>
      <w:hyperlink r:id="rId5" w:history="1">
        <w:r w:rsidRPr="00EE5D36">
          <w:rPr>
            <w:rStyle w:val="Lienhypertexte"/>
            <w:sz w:val="18"/>
            <w:szCs w:val="18"/>
            <w:lang w:val="nl-NL"/>
          </w:rPr>
          <w:t>https://www.brugel.brussels/</w:t>
        </w:r>
      </w:hyperlink>
      <w:r w:rsidRPr="00EE5D36">
        <w:rPr>
          <w:sz w:val="18"/>
          <w:szCs w:val="18"/>
          <w:lang w:val="nl-NL"/>
        </w:rPr>
        <w:t xml:space="preserve"> </w:t>
      </w:r>
    </w:p>
  </w:footnote>
  <w:footnote w:id="9">
    <w:p w14:paraId="559FDC4A" w14:textId="1463366A" w:rsidR="00BF6978" w:rsidRPr="005C3906" w:rsidRDefault="00BF6978" w:rsidP="005034BE">
      <w:pPr>
        <w:pStyle w:val="Notedebasdepage"/>
        <w:ind w:right="0"/>
        <w:rPr>
          <w:sz w:val="18"/>
          <w:szCs w:val="18"/>
          <w:lang w:val="fr-BE"/>
        </w:rPr>
      </w:pPr>
      <w:r w:rsidRPr="005C3906">
        <w:rPr>
          <w:rStyle w:val="Appelnotedebasdep"/>
          <w:sz w:val="18"/>
          <w:szCs w:val="18"/>
        </w:rPr>
        <w:footnoteRef/>
      </w:r>
      <w:r w:rsidRPr="00EE5D36">
        <w:rPr>
          <w:sz w:val="18"/>
          <w:szCs w:val="18"/>
          <w:lang w:val="nl-NL"/>
        </w:rPr>
        <w:t xml:space="preserve"> Art. 2, al.</w:t>
      </w:r>
      <w:r w:rsidR="00570036" w:rsidRPr="00EE5D36">
        <w:rPr>
          <w:sz w:val="18"/>
          <w:szCs w:val="18"/>
          <w:lang w:val="nl-NL"/>
        </w:rPr>
        <w:t xml:space="preserve"> </w:t>
      </w:r>
      <w:r w:rsidRPr="00EE5D36">
        <w:rPr>
          <w:sz w:val="18"/>
          <w:szCs w:val="18"/>
          <w:lang w:val="nl-NL"/>
        </w:rPr>
        <w:t xml:space="preserve">1, 60° OELEC. </w:t>
      </w:r>
      <w:r w:rsidRPr="005C3906">
        <w:rPr>
          <w:sz w:val="18"/>
          <w:szCs w:val="18"/>
          <w:lang w:val="fr-BE"/>
        </w:rPr>
        <w:t>En vertu de l’art. 28septies, §1er OELEC, la communauté d’énergie locale peut uniquement produire, consommer, stocker et partager, en son sein, de l’électricité issue de sources d’énergie renouvelables.</w:t>
      </w:r>
    </w:p>
  </w:footnote>
  <w:footnote w:id="10">
    <w:p w14:paraId="12A5ECEA" w14:textId="31DA718A" w:rsidR="00AF3B64" w:rsidRPr="005C3906" w:rsidRDefault="00AF3B64" w:rsidP="005034BE">
      <w:pPr>
        <w:pStyle w:val="Notedebasdepage"/>
        <w:ind w:right="0"/>
        <w:rPr>
          <w:sz w:val="18"/>
          <w:szCs w:val="18"/>
          <w:lang w:val="nl-BE"/>
        </w:rPr>
      </w:pPr>
      <w:r w:rsidRPr="005C3906">
        <w:rPr>
          <w:rStyle w:val="Appelnotedebasdep"/>
          <w:sz w:val="18"/>
          <w:szCs w:val="18"/>
        </w:rPr>
        <w:footnoteRef/>
      </w:r>
      <w:r w:rsidRPr="005C3906">
        <w:rPr>
          <w:sz w:val="18"/>
          <w:szCs w:val="18"/>
          <w:lang w:val="nl-BE"/>
        </w:rPr>
        <w:t xml:space="preserve"> Art. 2, al. 1, 21°ter OELEC. </w:t>
      </w:r>
    </w:p>
  </w:footnote>
  <w:footnote w:id="11">
    <w:p w14:paraId="027E98C4" w14:textId="265D4888" w:rsidR="00AF3B64" w:rsidRPr="005C3906" w:rsidRDefault="00AF3B64" w:rsidP="005034BE">
      <w:pPr>
        <w:pStyle w:val="Notedebasdepage"/>
        <w:ind w:right="0"/>
        <w:rPr>
          <w:sz w:val="18"/>
          <w:szCs w:val="18"/>
          <w:lang w:val="nl-BE"/>
        </w:rPr>
      </w:pPr>
      <w:r w:rsidRPr="005C3906">
        <w:rPr>
          <w:rStyle w:val="Appelnotedebasdep"/>
          <w:sz w:val="18"/>
          <w:szCs w:val="18"/>
        </w:rPr>
        <w:footnoteRef/>
      </w:r>
      <w:r w:rsidRPr="005C3906">
        <w:rPr>
          <w:sz w:val="18"/>
          <w:szCs w:val="18"/>
          <w:lang w:val="nl-BE"/>
        </w:rPr>
        <w:t xml:space="preserve"> Art. 2, al. 1, 76° OELEC. </w:t>
      </w:r>
    </w:p>
  </w:footnote>
  <w:footnote w:id="12">
    <w:p w14:paraId="4DB73CD1" w14:textId="17CC5688" w:rsidR="00AF3B64" w:rsidRPr="006E740E" w:rsidRDefault="00AF3B64" w:rsidP="005034BE">
      <w:pPr>
        <w:pStyle w:val="Notedebasdepage"/>
        <w:ind w:right="0"/>
        <w:rPr>
          <w:sz w:val="18"/>
          <w:szCs w:val="18"/>
          <w:lang w:val="nl-NL"/>
        </w:rPr>
      </w:pPr>
      <w:r w:rsidRPr="005C3906">
        <w:rPr>
          <w:rStyle w:val="Appelnotedebasdep"/>
          <w:sz w:val="18"/>
          <w:szCs w:val="18"/>
        </w:rPr>
        <w:footnoteRef/>
      </w:r>
      <w:r w:rsidRPr="006E740E">
        <w:rPr>
          <w:sz w:val="18"/>
          <w:szCs w:val="18"/>
          <w:lang w:val="nl-NL"/>
        </w:rPr>
        <w:t xml:space="preserve"> Art. 2, al. 1, 14° OELEC.</w:t>
      </w:r>
    </w:p>
  </w:footnote>
  <w:footnote w:id="13">
    <w:p w14:paraId="09A4FED0" w14:textId="674A2411" w:rsidR="00AF3B64" w:rsidRPr="006E740E" w:rsidRDefault="00AF3B64" w:rsidP="005034BE">
      <w:pPr>
        <w:pStyle w:val="Notedebasdepage"/>
        <w:ind w:right="0"/>
        <w:rPr>
          <w:rFonts w:cs="Arial"/>
          <w:sz w:val="18"/>
          <w:szCs w:val="18"/>
          <w:lang w:val="nl-NL"/>
        </w:rPr>
      </w:pPr>
      <w:r w:rsidRPr="005C3906">
        <w:rPr>
          <w:rStyle w:val="Appelnotedebasdep"/>
          <w:rFonts w:cs="Arial"/>
          <w:sz w:val="18"/>
          <w:szCs w:val="18"/>
        </w:rPr>
        <w:footnoteRef/>
      </w:r>
      <w:r w:rsidRPr="006E740E">
        <w:rPr>
          <w:rFonts w:cs="Arial"/>
          <w:sz w:val="18"/>
          <w:szCs w:val="18"/>
          <w:lang w:val="nl-NL"/>
        </w:rPr>
        <w:t xml:space="preserve"> Art. 2, al. 1, 13° OELEC. </w:t>
      </w:r>
    </w:p>
  </w:footnote>
  <w:footnote w:id="14">
    <w:p w14:paraId="7E185AC0" w14:textId="77777777" w:rsidR="007823C3" w:rsidRPr="00FF4C1E" w:rsidRDefault="007823C3" w:rsidP="007823C3">
      <w:pPr>
        <w:pStyle w:val="Notedebasdepage"/>
        <w:ind w:right="0"/>
        <w:jc w:val="left"/>
        <w:rPr>
          <w:sz w:val="18"/>
          <w:szCs w:val="18"/>
          <w:lang w:val="fr-BE"/>
        </w:rPr>
      </w:pPr>
      <w:r w:rsidRPr="005C3906">
        <w:rPr>
          <w:rStyle w:val="Appelnotedebasdep"/>
          <w:sz w:val="18"/>
          <w:szCs w:val="18"/>
        </w:rPr>
        <w:footnoteRef/>
      </w:r>
      <w:r w:rsidRPr="005A4055">
        <w:rPr>
          <w:sz w:val="14"/>
          <w:szCs w:val="14"/>
          <w:lang w:val="fr-BE"/>
        </w:rPr>
        <w:t xml:space="preserve"> </w:t>
      </w:r>
      <w:hyperlink r:id="rId6" w:history="1">
        <w:r w:rsidRPr="00206A05">
          <w:rPr>
            <w:rStyle w:val="Lienhypertexte"/>
            <w:sz w:val="18"/>
            <w:szCs w:val="18"/>
          </w:rPr>
          <w:t>Brugel - Tarifs de distribution 2020-2024</w:t>
        </w:r>
      </w:hyperlink>
    </w:p>
  </w:footnote>
  <w:footnote w:id="15">
    <w:p w14:paraId="407D47F1" w14:textId="2BC07E09" w:rsidR="0015666C" w:rsidRPr="00AC2668" w:rsidRDefault="0015666C" w:rsidP="00A12895">
      <w:pPr>
        <w:pStyle w:val="Notedebasdepage"/>
        <w:ind w:right="1"/>
        <w:rPr>
          <w:sz w:val="18"/>
          <w:szCs w:val="18"/>
          <w:lang w:val="fr-BE"/>
        </w:rPr>
      </w:pPr>
      <w:r w:rsidRPr="005C3906">
        <w:rPr>
          <w:rStyle w:val="Appelnotedebasdep"/>
          <w:sz w:val="18"/>
          <w:szCs w:val="18"/>
        </w:rPr>
        <w:footnoteRef/>
      </w:r>
      <w:r w:rsidRPr="00AC2668">
        <w:rPr>
          <w:sz w:val="18"/>
          <w:szCs w:val="18"/>
          <w:lang w:val="fr-BE"/>
        </w:rPr>
        <w:t xml:space="preserve"> Art. 2, al. 1, </w:t>
      </w:r>
      <w:r w:rsidR="00541705" w:rsidRPr="00AC2668">
        <w:rPr>
          <w:sz w:val="18"/>
          <w:szCs w:val="18"/>
          <w:lang w:val="fr-BE"/>
        </w:rPr>
        <w:t>61° et 28sexies OELEC</w:t>
      </w:r>
      <w:r w:rsidR="00AC2668" w:rsidRPr="00AC2668">
        <w:rPr>
          <w:sz w:val="18"/>
          <w:szCs w:val="18"/>
          <w:lang w:val="fr-BE"/>
        </w:rPr>
        <w:t xml:space="preserve"> </w:t>
      </w:r>
      <w:r w:rsidR="00E95827">
        <w:rPr>
          <w:sz w:val="18"/>
          <w:szCs w:val="18"/>
          <w:lang w:val="fr-BE"/>
        </w:rPr>
        <w:t>(</w:t>
      </w:r>
      <w:r w:rsidR="00A12895">
        <w:rPr>
          <w:sz w:val="18"/>
          <w:szCs w:val="18"/>
          <w:lang w:val="fr-BE"/>
        </w:rPr>
        <w:t xml:space="preserve">peut être membre d’une CEL : </w:t>
      </w:r>
      <w:r w:rsidR="00E95827">
        <w:rPr>
          <w:sz w:val="18"/>
          <w:szCs w:val="18"/>
          <w:lang w:val="fr-BE"/>
        </w:rPr>
        <w:t xml:space="preserve">toute personne physique, pouvoir public ou PME </w:t>
      </w:r>
      <w:r w:rsidR="009763F2">
        <w:rPr>
          <w:sz w:val="18"/>
          <w:szCs w:val="18"/>
          <w:lang w:val="fr-BE"/>
        </w:rPr>
        <w:t>dont la participation à une ou plusieurs communauté</w:t>
      </w:r>
      <w:r w:rsidR="00A12895">
        <w:rPr>
          <w:sz w:val="18"/>
          <w:szCs w:val="18"/>
          <w:lang w:val="fr-BE"/>
        </w:rPr>
        <w:t>s</w:t>
      </w:r>
      <w:r w:rsidR="009763F2">
        <w:rPr>
          <w:sz w:val="18"/>
          <w:szCs w:val="18"/>
          <w:lang w:val="fr-BE"/>
        </w:rPr>
        <w:t xml:space="preserve"> d’énergie </w:t>
      </w:r>
      <w:r w:rsidR="00A12895">
        <w:rPr>
          <w:sz w:val="18"/>
          <w:szCs w:val="18"/>
          <w:lang w:val="fr-BE"/>
        </w:rPr>
        <w:t>ne constitue pas sa principale activité commerciale ou professionnelle</w:t>
      </w:r>
      <w:r w:rsidR="009763F2">
        <w:rPr>
          <w:sz w:val="18"/>
          <w:szCs w:val="18"/>
          <w:lang w:val="fr-BE"/>
        </w:rPr>
        <w:t>)</w:t>
      </w:r>
      <w:r w:rsidR="00541705" w:rsidRPr="00AC2668">
        <w:rPr>
          <w:sz w:val="18"/>
          <w:szCs w:val="18"/>
          <w:lang w:val="fr-BE"/>
        </w:rPr>
        <w:t xml:space="preserve">. </w:t>
      </w:r>
    </w:p>
  </w:footnote>
  <w:footnote w:id="16">
    <w:p w14:paraId="63D023C8" w14:textId="0FC9354B" w:rsidR="00AF3B64" w:rsidRPr="005C3906" w:rsidRDefault="00AF3B64" w:rsidP="005034BE">
      <w:pPr>
        <w:pStyle w:val="Notedebasdepage"/>
        <w:ind w:right="0"/>
        <w:rPr>
          <w:sz w:val="18"/>
          <w:szCs w:val="18"/>
          <w:lang w:val="nl-BE"/>
        </w:rPr>
      </w:pPr>
      <w:r w:rsidRPr="005C3906">
        <w:rPr>
          <w:rStyle w:val="Appelnotedebasdep"/>
          <w:sz w:val="18"/>
          <w:szCs w:val="18"/>
        </w:rPr>
        <w:footnoteRef/>
      </w:r>
      <w:r w:rsidRPr="005C3906">
        <w:rPr>
          <w:sz w:val="18"/>
          <w:szCs w:val="18"/>
          <w:lang w:val="nl-BE"/>
        </w:rPr>
        <w:t xml:space="preserve"> Art. 2, al.</w:t>
      </w:r>
      <w:r w:rsidR="00074727">
        <w:rPr>
          <w:sz w:val="18"/>
          <w:szCs w:val="18"/>
          <w:lang w:val="nl-BE"/>
        </w:rPr>
        <w:t xml:space="preserve"> </w:t>
      </w:r>
      <w:r w:rsidRPr="005C3906">
        <w:rPr>
          <w:sz w:val="18"/>
          <w:szCs w:val="18"/>
          <w:lang w:val="nl-BE"/>
        </w:rPr>
        <w:t>1, 67° OELEC.</w:t>
      </w:r>
    </w:p>
  </w:footnote>
  <w:footnote w:id="17">
    <w:p w14:paraId="1F53B08B" w14:textId="77777777" w:rsidR="00B6460E" w:rsidRPr="00C1660B" w:rsidRDefault="00B6460E" w:rsidP="00B6460E">
      <w:pPr>
        <w:pStyle w:val="Notedebasdepage"/>
        <w:ind w:right="0"/>
        <w:rPr>
          <w:sz w:val="18"/>
          <w:szCs w:val="18"/>
          <w:lang w:val="nl-BE"/>
        </w:rPr>
      </w:pPr>
      <w:r w:rsidRPr="005C3906">
        <w:rPr>
          <w:rStyle w:val="Appelnotedebasdep"/>
          <w:sz w:val="18"/>
          <w:szCs w:val="18"/>
        </w:rPr>
        <w:footnoteRef/>
      </w:r>
      <w:r w:rsidRPr="00C1660B">
        <w:rPr>
          <w:sz w:val="18"/>
          <w:szCs w:val="18"/>
          <w:lang w:val="nl-BE"/>
        </w:rPr>
        <w:t xml:space="preserve"> Art. 2, al. 1, 22° OELEC. </w:t>
      </w:r>
    </w:p>
  </w:footnote>
  <w:footnote w:id="18">
    <w:p w14:paraId="68A88CF3" w14:textId="1FF8F0D8" w:rsidR="00B6460E" w:rsidRPr="00521986" w:rsidRDefault="00B6460E" w:rsidP="00B6460E">
      <w:pPr>
        <w:pStyle w:val="Notedebasdepage"/>
        <w:ind w:right="0"/>
        <w:jc w:val="left"/>
        <w:rPr>
          <w:sz w:val="18"/>
          <w:szCs w:val="18"/>
          <w:lang w:val="fr-BE"/>
        </w:rPr>
      </w:pPr>
      <w:r w:rsidRPr="005C3906">
        <w:rPr>
          <w:rStyle w:val="Appelnotedebasdep"/>
          <w:sz w:val="18"/>
          <w:szCs w:val="18"/>
        </w:rPr>
        <w:footnoteRef/>
      </w:r>
      <w:r w:rsidR="00521986" w:rsidRPr="00521986">
        <w:rPr>
          <w:sz w:val="18"/>
          <w:szCs w:val="18"/>
          <w:lang w:val="fr-BE"/>
        </w:rPr>
        <w:t xml:space="preserve"> </w:t>
      </w:r>
      <w:hyperlink r:id="rId7" w:history="1">
        <w:r w:rsidR="00521986" w:rsidRPr="00521986">
          <w:rPr>
            <w:rStyle w:val="Lienhypertexte"/>
            <w:sz w:val="18"/>
            <w:szCs w:val="18"/>
            <w:lang w:val="fr-BE"/>
          </w:rPr>
          <w:t>Règlement transitoire relatif au partage d’électricité</w:t>
        </w:r>
      </w:hyperlink>
      <w:r w:rsidR="00521986">
        <w:rPr>
          <w:sz w:val="18"/>
          <w:szCs w:val="18"/>
          <w:lang w:val="fr-BE"/>
        </w:rPr>
        <w:t xml:space="preserve">. </w:t>
      </w:r>
    </w:p>
  </w:footnote>
  <w:footnote w:id="19">
    <w:p w14:paraId="24B01CF2" w14:textId="3F0D6DCC" w:rsidR="00AF3B64" w:rsidRPr="00236062" w:rsidRDefault="00AF3B64" w:rsidP="005034BE">
      <w:pPr>
        <w:pStyle w:val="Notedebasdepage"/>
        <w:ind w:right="0"/>
        <w:rPr>
          <w:sz w:val="18"/>
          <w:szCs w:val="18"/>
          <w:lang w:val="nl-NL"/>
        </w:rPr>
      </w:pPr>
      <w:r w:rsidRPr="005C3906">
        <w:rPr>
          <w:rStyle w:val="Appelnotedebasdep"/>
          <w:sz w:val="18"/>
          <w:szCs w:val="18"/>
        </w:rPr>
        <w:footnoteRef/>
      </w:r>
      <w:r w:rsidRPr="00236062">
        <w:rPr>
          <w:sz w:val="18"/>
          <w:szCs w:val="18"/>
          <w:lang w:val="nl-NL"/>
        </w:rPr>
        <w:t xml:space="preserve"> Art. 2, al. 1, 9° OELEC.</w:t>
      </w:r>
    </w:p>
  </w:footnote>
  <w:footnote w:id="20">
    <w:p w14:paraId="525DFC1C" w14:textId="77777777" w:rsidR="00CC5EEC" w:rsidRPr="00236062" w:rsidRDefault="00CC5EEC" w:rsidP="00CC5EEC">
      <w:pPr>
        <w:pStyle w:val="Notedebasdepage"/>
        <w:ind w:right="0"/>
        <w:rPr>
          <w:sz w:val="18"/>
          <w:szCs w:val="18"/>
          <w:lang w:val="nl-NL"/>
        </w:rPr>
      </w:pPr>
      <w:r w:rsidRPr="005C3906">
        <w:rPr>
          <w:rStyle w:val="Appelnotedebasdep"/>
          <w:sz w:val="18"/>
          <w:szCs w:val="18"/>
        </w:rPr>
        <w:footnoteRef/>
      </w:r>
      <w:r w:rsidRPr="00236062">
        <w:rPr>
          <w:sz w:val="18"/>
          <w:szCs w:val="18"/>
          <w:lang w:val="nl-NL"/>
        </w:rPr>
        <w:t xml:space="preserve"> Art. 2, al. 1, 10° OELEC. </w:t>
      </w:r>
    </w:p>
  </w:footnote>
  <w:footnote w:id="21">
    <w:p w14:paraId="7A9DAD23" w14:textId="77777777" w:rsidR="00CC5EEC" w:rsidRPr="00236062" w:rsidRDefault="00CC5EEC" w:rsidP="00CC5EEC">
      <w:pPr>
        <w:pStyle w:val="Notedebasdepage"/>
        <w:ind w:right="0"/>
        <w:rPr>
          <w:sz w:val="18"/>
          <w:szCs w:val="18"/>
          <w:lang w:val="nl-NL"/>
        </w:rPr>
      </w:pPr>
      <w:r w:rsidRPr="005C3906">
        <w:rPr>
          <w:rStyle w:val="Appelnotedebasdep"/>
          <w:sz w:val="18"/>
          <w:szCs w:val="18"/>
        </w:rPr>
        <w:footnoteRef/>
      </w:r>
      <w:r w:rsidRPr="00236062">
        <w:rPr>
          <w:sz w:val="18"/>
          <w:szCs w:val="18"/>
          <w:lang w:val="nl-NL"/>
        </w:rPr>
        <w:t xml:space="preserve"> Art. 2, al. 1, 11° OELEC. </w:t>
      </w:r>
    </w:p>
  </w:footnote>
  <w:footnote w:id="22">
    <w:p w14:paraId="0E08184C" w14:textId="77777777" w:rsidR="00CC5EEC" w:rsidRPr="00236062" w:rsidRDefault="00CC5EEC" w:rsidP="00CC5EEC">
      <w:pPr>
        <w:pStyle w:val="Notedebasdepage"/>
        <w:ind w:right="0"/>
        <w:rPr>
          <w:sz w:val="18"/>
          <w:szCs w:val="18"/>
          <w:lang w:val="nl-NL"/>
        </w:rPr>
      </w:pPr>
      <w:r w:rsidRPr="005C3906">
        <w:rPr>
          <w:rStyle w:val="Appelnotedebasdep"/>
          <w:sz w:val="18"/>
          <w:szCs w:val="18"/>
        </w:rPr>
        <w:footnoteRef/>
      </w:r>
      <w:r w:rsidRPr="00236062">
        <w:rPr>
          <w:sz w:val="18"/>
          <w:szCs w:val="18"/>
          <w:lang w:val="nl-NL"/>
        </w:rPr>
        <w:t xml:space="preserve"> Art. 2, al. 1, 12° OELEC. </w:t>
      </w:r>
    </w:p>
  </w:footnote>
  <w:footnote w:id="23">
    <w:p w14:paraId="499F662B" w14:textId="1B4048F9" w:rsidR="00FA02D7" w:rsidRPr="006E740E" w:rsidRDefault="00FA02D7" w:rsidP="00FA02D7">
      <w:pPr>
        <w:pStyle w:val="Notedebasdepage"/>
        <w:ind w:right="0"/>
        <w:rPr>
          <w:sz w:val="18"/>
          <w:szCs w:val="18"/>
          <w:lang w:val="nl-NL"/>
        </w:rPr>
      </w:pPr>
      <w:r w:rsidRPr="005C3906">
        <w:rPr>
          <w:rStyle w:val="Appelnotedebasdep"/>
          <w:sz w:val="18"/>
          <w:szCs w:val="18"/>
        </w:rPr>
        <w:footnoteRef/>
      </w:r>
      <w:r w:rsidRPr="006E740E">
        <w:rPr>
          <w:sz w:val="18"/>
          <w:szCs w:val="18"/>
          <w:lang w:val="nl-NL"/>
        </w:rPr>
        <w:t xml:space="preserve"> Art. 2, al. 1, 7bis</w:t>
      </w:r>
      <w:r w:rsidR="00EF61B6" w:rsidRPr="006E740E">
        <w:rPr>
          <w:sz w:val="18"/>
          <w:szCs w:val="18"/>
          <w:lang w:val="nl-NL"/>
        </w:rPr>
        <w:t>°</w:t>
      </w:r>
      <w:r w:rsidRPr="006E740E">
        <w:rPr>
          <w:sz w:val="18"/>
          <w:szCs w:val="18"/>
          <w:lang w:val="nl-NL"/>
        </w:rPr>
        <w:t xml:space="preserve"> OELEC.</w:t>
      </w:r>
    </w:p>
  </w:footnote>
  <w:footnote w:id="24">
    <w:p w14:paraId="13534543" w14:textId="054262C2" w:rsidR="00AF3B64" w:rsidRPr="006E740E" w:rsidRDefault="00AF3B64" w:rsidP="005034BE">
      <w:pPr>
        <w:pStyle w:val="Notedebasdepage"/>
        <w:ind w:right="0"/>
        <w:rPr>
          <w:sz w:val="18"/>
          <w:szCs w:val="18"/>
          <w:lang w:val="nl-NL"/>
        </w:rPr>
      </w:pPr>
      <w:r w:rsidRPr="005C3906">
        <w:rPr>
          <w:rStyle w:val="Appelnotedebasdep"/>
          <w:sz w:val="18"/>
          <w:szCs w:val="18"/>
        </w:rPr>
        <w:footnoteRef/>
      </w:r>
      <w:r w:rsidRPr="006E740E">
        <w:rPr>
          <w:sz w:val="18"/>
          <w:szCs w:val="18"/>
          <w:lang w:val="nl-NL"/>
        </w:rPr>
        <w:t xml:space="preserve"> Art. 2, al. 1, 37 OELEC.</w:t>
      </w:r>
    </w:p>
  </w:footnote>
  <w:footnote w:id="25">
    <w:p w14:paraId="62CA0A69" w14:textId="5093DA17" w:rsidR="00F6619C" w:rsidRPr="005C3906" w:rsidRDefault="00F6619C" w:rsidP="005034BE">
      <w:pPr>
        <w:pStyle w:val="Notedebasdepage"/>
        <w:ind w:right="0"/>
        <w:rPr>
          <w:sz w:val="18"/>
          <w:szCs w:val="18"/>
          <w:lang w:val="fr-BE"/>
        </w:rPr>
      </w:pPr>
      <w:r w:rsidRPr="005C3906">
        <w:rPr>
          <w:rStyle w:val="Appelnotedebasdep"/>
          <w:sz w:val="18"/>
          <w:szCs w:val="18"/>
        </w:rPr>
        <w:footnoteRef/>
      </w:r>
      <w:r w:rsidR="00526F1C" w:rsidRPr="00D60DAC">
        <w:rPr>
          <w:sz w:val="18"/>
          <w:szCs w:val="18"/>
          <w:lang w:val="fr-BE"/>
        </w:rPr>
        <w:t xml:space="preserve"> </w:t>
      </w:r>
      <w:hyperlink r:id="rId8" w:history="1">
        <w:r w:rsidR="005C3906" w:rsidRPr="00D60DAC">
          <w:rPr>
            <w:rStyle w:val="Lienhypertexte"/>
            <w:sz w:val="18"/>
            <w:szCs w:val="18"/>
            <w:lang w:val="fr-BE"/>
          </w:rPr>
          <w:t>Règlement transitoire relatif au partage d’électricité</w:t>
        </w:r>
      </w:hyperlink>
      <w:r w:rsidR="00C04B7A">
        <w:rPr>
          <w:sz w:val="18"/>
          <w:szCs w:val="18"/>
          <w:lang w:val="fr-BE"/>
        </w:rPr>
        <w:t xml:space="preserve"> </w:t>
      </w:r>
      <w:r w:rsidR="00C04B7A" w:rsidRPr="00D16C25">
        <w:rPr>
          <w:sz w:val="18"/>
          <w:szCs w:val="18"/>
          <w:lang w:val="fr-BE"/>
        </w:rPr>
        <w:t>et Règlement technique électricité dès son entrée en vigueur.</w:t>
      </w:r>
      <w:r w:rsidR="006C1BE4" w:rsidRPr="00D60DAC">
        <w:rPr>
          <w:sz w:val="18"/>
          <w:szCs w:val="18"/>
          <w:lang w:val="fr-BE"/>
        </w:rPr>
        <w:t xml:space="preserve"> </w:t>
      </w:r>
      <w:hyperlink r:id="rId9" w:history="1">
        <w:r w:rsidR="003F1DBB" w:rsidRPr="003F07F4">
          <w:rPr>
            <w:rStyle w:val="Lienhypertexte"/>
            <w:sz w:val="18"/>
            <w:szCs w:val="18"/>
            <w:lang w:val="fr-BE"/>
          </w:rPr>
          <w:t xml:space="preserve">Formulaire </w:t>
        </w:r>
        <w:r w:rsidR="003F07F4" w:rsidRPr="003F07F4">
          <w:rPr>
            <w:rStyle w:val="Lienhypertexte"/>
            <w:sz w:val="18"/>
            <w:szCs w:val="18"/>
            <w:lang w:val="fr-BE"/>
          </w:rPr>
          <w:t>de demande de partage d’énergie</w:t>
        </w:r>
      </w:hyperlink>
      <w:r w:rsidR="003F07F4">
        <w:rPr>
          <w:sz w:val="18"/>
          <w:szCs w:val="18"/>
          <w:lang w:val="fr-BE"/>
        </w:rPr>
        <w:t>, Sibelga.</w:t>
      </w:r>
    </w:p>
  </w:footnote>
  <w:footnote w:id="26">
    <w:p w14:paraId="16C4BAC7" w14:textId="33613CE8" w:rsidR="00BD59BC" w:rsidRPr="001D78B3" w:rsidRDefault="00BD59BC">
      <w:pPr>
        <w:pStyle w:val="Notedebasdepage"/>
        <w:rPr>
          <w:color w:val="auto"/>
          <w:sz w:val="18"/>
          <w:szCs w:val="18"/>
          <w:lang w:val="fr-BE"/>
        </w:rPr>
      </w:pPr>
      <w:r w:rsidRPr="001D78B3">
        <w:rPr>
          <w:rStyle w:val="Appelnotedebasdep"/>
          <w:sz w:val="18"/>
          <w:szCs w:val="18"/>
        </w:rPr>
        <w:footnoteRef/>
      </w:r>
      <w:r w:rsidRPr="001D78B3">
        <w:rPr>
          <w:sz w:val="18"/>
          <w:szCs w:val="18"/>
          <w:lang w:val="fr-BE"/>
        </w:rPr>
        <w:t xml:space="preserve"> </w:t>
      </w:r>
      <w:r w:rsidR="001D78B3" w:rsidRPr="001D78B3">
        <w:rPr>
          <w:sz w:val="18"/>
          <w:szCs w:val="18"/>
          <w:lang w:val="fr-BE"/>
        </w:rPr>
        <w:t>Art. 8, §2</w:t>
      </w:r>
      <w:r w:rsidR="00E70A9C">
        <w:rPr>
          <w:sz w:val="18"/>
          <w:szCs w:val="18"/>
          <w:lang w:val="fr-BE"/>
        </w:rPr>
        <w:t xml:space="preserve">, dernier alinéa </w:t>
      </w:r>
      <w:r w:rsidR="001D78B3" w:rsidRPr="001D78B3">
        <w:rPr>
          <w:sz w:val="18"/>
          <w:szCs w:val="18"/>
          <w:lang w:val="fr-BE"/>
        </w:rPr>
        <w:t xml:space="preserve">du </w:t>
      </w:r>
      <w:hyperlink r:id="rId10" w:history="1">
        <w:r w:rsidR="001D78B3" w:rsidRPr="001D78B3">
          <w:rPr>
            <w:rStyle w:val="Lienhypertexte"/>
            <w:sz w:val="18"/>
            <w:szCs w:val="18"/>
            <w:lang w:val="fr-BE"/>
          </w:rPr>
          <w:t>Règlement transitoire relatif au partage d’électricité</w:t>
        </w:r>
      </w:hyperlink>
      <w:r w:rsidR="001D78B3" w:rsidRPr="001D78B3">
        <w:rPr>
          <w:rStyle w:val="Lienhypertexte"/>
          <w:color w:val="auto"/>
          <w:sz w:val="18"/>
          <w:szCs w:val="18"/>
          <w:u w:val="none"/>
          <w:lang w:val="fr-BE"/>
        </w:rPr>
        <w:t>.</w:t>
      </w:r>
    </w:p>
  </w:footnote>
  <w:footnote w:id="27">
    <w:p w14:paraId="0242BE66" w14:textId="03A08E6E" w:rsidR="004C0C5A" w:rsidRPr="004C0C5A" w:rsidRDefault="004C0C5A">
      <w:pPr>
        <w:pStyle w:val="Notedebasdepage"/>
        <w:rPr>
          <w:sz w:val="18"/>
          <w:szCs w:val="18"/>
        </w:rPr>
      </w:pPr>
      <w:r w:rsidRPr="004C0C5A">
        <w:rPr>
          <w:rStyle w:val="Appelnotedebasdep"/>
          <w:sz w:val="18"/>
          <w:szCs w:val="18"/>
        </w:rPr>
        <w:footnoteRef/>
      </w:r>
      <w:r w:rsidRPr="00D60DAC">
        <w:rPr>
          <w:sz w:val="18"/>
          <w:szCs w:val="18"/>
          <w:lang w:val="fr-BE"/>
        </w:rPr>
        <w:t xml:space="preserve"> Art. 28sexiesdecies OELEC. </w:t>
      </w:r>
      <w:hyperlink r:id="rId11" w:history="1">
        <w:r w:rsidRPr="003E5B1F">
          <w:rPr>
            <w:rStyle w:val="Lienhypertexte"/>
            <w:sz w:val="18"/>
            <w:szCs w:val="18"/>
          </w:rPr>
          <w:t>Demande autorisation communauté d’énergie</w:t>
        </w:r>
      </w:hyperlink>
      <w:r w:rsidRPr="004C0C5A">
        <w:rPr>
          <w:sz w:val="18"/>
          <w:szCs w:val="18"/>
        </w:rPr>
        <w:t xml:space="preserve">, BRUGEL. </w:t>
      </w:r>
    </w:p>
  </w:footnote>
  <w:footnote w:id="28">
    <w:p w14:paraId="382FC8C2" w14:textId="586E7362" w:rsidR="00526F1C" w:rsidRPr="005C3906" w:rsidRDefault="00526F1C" w:rsidP="00657B5C">
      <w:pPr>
        <w:pStyle w:val="Notedebasdepage"/>
        <w:ind w:right="0"/>
        <w:rPr>
          <w:sz w:val="18"/>
          <w:szCs w:val="18"/>
          <w:lang w:val="fr-BE"/>
        </w:rPr>
      </w:pPr>
      <w:r w:rsidRPr="005C3906">
        <w:rPr>
          <w:rStyle w:val="Appelnotedebasdep"/>
          <w:sz w:val="18"/>
          <w:szCs w:val="18"/>
        </w:rPr>
        <w:footnoteRef/>
      </w:r>
      <w:r w:rsidRPr="005C3906">
        <w:rPr>
          <w:sz w:val="18"/>
          <w:szCs w:val="18"/>
        </w:rPr>
        <w:t xml:space="preserve"> </w:t>
      </w:r>
      <w:r w:rsidR="005970C5">
        <w:rPr>
          <w:sz w:val="18"/>
          <w:szCs w:val="18"/>
        </w:rPr>
        <w:t xml:space="preserve">Art. 1 et 2 du </w:t>
      </w:r>
      <w:hyperlink r:id="rId12" w:history="1">
        <w:r w:rsidR="00657B5C" w:rsidRPr="003F1DBB">
          <w:rPr>
            <w:rStyle w:val="Lienhypertexte"/>
            <w:sz w:val="18"/>
            <w:szCs w:val="18"/>
          </w:rPr>
          <w:t>Règlement transitoire relatif au partage d’électricité</w:t>
        </w:r>
      </w:hyperlink>
      <w:r w:rsidR="00657B5C" w:rsidRPr="005C3906">
        <w:rPr>
          <w:sz w:val="18"/>
          <w:szCs w:val="18"/>
          <w:lang w:val="fr-BE"/>
        </w:rPr>
        <w:t xml:space="preserve">. </w:t>
      </w:r>
      <w:hyperlink r:id="rId13" w:history="1">
        <w:r w:rsidR="00657B5C" w:rsidRPr="003F07F4">
          <w:rPr>
            <w:rStyle w:val="Lienhypertexte"/>
            <w:sz w:val="18"/>
            <w:szCs w:val="18"/>
            <w:lang w:val="fr-BE"/>
          </w:rPr>
          <w:t>Formulaire de demande de partage d’énergie</w:t>
        </w:r>
      </w:hyperlink>
      <w:r w:rsidR="00657B5C">
        <w:rPr>
          <w:sz w:val="18"/>
          <w:szCs w:val="18"/>
          <w:lang w:val="fr-BE"/>
        </w:rPr>
        <w:t>, Sibelga.</w:t>
      </w:r>
    </w:p>
  </w:footnote>
  <w:footnote w:id="29">
    <w:p w14:paraId="4434E6FA" w14:textId="77777777" w:rsidR="00D41EDB" w:rsidRPr="00EF2708" w:rsidRDefault="00D41EDB" w:rsidP="005034BE">
      <w:pPr>
        <w:pStyle w:val="Notedebasdepage"/>
        <w:ind w:right="0"/>
        <w:rPr>
          <w:sz w:val="18"/>
          <w:szCs w:val="18"/>
          <w:lang w:val="fr-BE"/>
        </w:rPr>
      </w:pPr>
      <w:r w:rsidRPr="005C3906">
        <w:rPr>
          <w:rStyle w:val="Appelnotedebasdep"/>
          <w:sz w:val="18"/>
          <w:szCs w:val="18"/>
        </w:rPr>
        <w:footnoteRef/>
      </w:r>
      <w:r w:rsidRPr="00EF2708">
        <w:rPr>
          <w:sz w:val="18"/>
          <w:szCs w:val="18"/>
          <w:lang w:val="fr-BE"/>
        </w:rPr>
        <w:t xml:space="preserve"> Art. 28novies OELEC. </w:t>
      </w:r>
    </w:p>
  </w:footnote>
  <w:footnote w:id="30">
    <w:p w14:paraId="08C169BC" w14:textId="24B0EB46" w:rsidR="008554BB" w:rsidRPr="00EF2708" w:rsidRDefault="008554BB" w:rsidP="005034BE">
      <w:pPr>
        <w:pStyle w:val="Notedebasdepage"/>
        <w:ind w:right="0"/>
        <w:rPr>
          <w:sz w:val="18"/>
          <w:szCs w:val="18"/>
          <w:lang w:val="fr-BE"/>
        </w:rPr>
      </w:pPr>
      <w:r w:rsidRPr="005C3906">
        <w:rPr>
          <w:rStyle w:val="Appelnotedebasdep"/>
          <w:sz w:val="18"/>
          <w:szCs w:val="18"/>
        </w:rPr>
        <w:footnoteRef/>
      </w:r>
      <w:r w:rsidRPr="00EF2708">
        <w:rPr>
          <w:sz w:val="18"/>
          <w:szCs w:val="18"/>
          <w:lang w:val="fr-BE"/>
        </w:rPr>
        <w:t xml:space="preserve"> </w:t>
      </w:r>
      <w:hyperlink r:id="rId14" w:history="1">
        <w:r w:rsidR="00451539" w:rsidRPr="00EF2708">
          <w:rPr>
            <w:rStyle w:val="Lienhypertexte"/>
            <w:sz w:val="18"/>
            <w:szCs w:val="18"/>
            <w:lang w:val="fr-BE"/>
          </w:rPr>
          <w:t>https://www.brugel.brussels/themes/energies-renouvelables-11/certification-dune-installation-34</w:t>
        </w:r>
      </w:hyperlink>
      <w:r w:rsidR="00451539" w:rsidRPr="00EF2708">
        <w:rPr>
          <w:sz w:val="18"/>
          <w:szCs w:val="18"/>
          <w:lang w:val="fr-BE"/>
        </w:rPr>
        <w:t xml:space="preserve"> </w:t>
      </w:r>
    </w:p>
  </w:footnote>
  <w:footnote w:id="31">
    <w:p w14:paraId="5BA909CB" w14:textId="68B96B33" w:rsidR="0060743A" w:rsidRPr="005C3906" w:rsidRDefault="0060743A" w:rsidP="005034BE">
      <w:pPr>
        <w:pStyle w:val="Notedebasdepage"/>
        <w:ind w:right="0"/>
        <w:rPr>
          <w:sz w:val="18"/>
          <w:szCs w:val="18"/>
          <w:lang w:val="fr-BE"/>
        </w:rPr>
      </w:pPr>
      <w:r w:rsidRPr="005C3906">
        <w:rPr>
          <w:rStyle w:val="Appelnotedebasdep"/>
          <w:sz w:val="18"/>
          <w:szCs w:val="18"/>
        </w:rPr>
        <w:footnoteRef/>
      </w:r>
      <w:r w:rsidRPr="005409E2">
        <w:rPr>
          <w:sz w:val="18"/>
          <w:szCs w:val="18"/>
          <w:lang w:val="en-GB"/>
        </w:rPr>
        <w:t xml:space="preserve"> </w:t>
      </w:r>
      <w:r w:rsidR="003D4F6B" w:rsidRPr="005409E2">
        <w:rPr>
          <w:sz w:val="18"/>
          <w:szCs w:val="18"/>
          <w:lang w:val="en-GB"/>
        </w:rPr>
        <w:t xml:space="preserve">Art. 26tredecies, §1, 3° et art. 26unvicies OELEC. </w:t>
      </w:r>
      <w:hyperlink r:id="rId15" w:history="1">
        <w:r w:rsidR="003D4F6B" w:rsidRPr="00375275">
          <w:rPr>
            <w:rStyle w:val="Lienhypertexte"/>
            <w:sz w:val="18"/>
            <w:szCs w:val="18"/>
            <w:lang w:val="fr-BE"/>
          </w:rPr>
          <w:t xml:space="preserve">Formulaire de </w:t>
        </w:r>
        <w:r w:rsidR="00375275" w:rsidRPr="00375275">
          <w:rPr>
            <w:rStyle w:val="Lienhypertexte"/>
            <w:sz w:val="18"/>
            <w:szCs w:val="18"/>
            <w:lang w:val="fr-BE"/>
          </w:rPr>
          <w:t>demande de partage d’énergie</w:t>
        </w:r>
      </w:hyperlink>
      <w:r w:rsidR="00375275">
        <w:rPr>
          <w:sz w:val="18"/>
          <w:szCs w:val="18"/>
          <w:lang w:val="fr-BE"/>
        </w:rPr>
        <w:t xml:space="preserve">, Sibelga. </w:t>
      </w:r>
    </w:p>
  </w:footnote>
  <w:footnote w:id="32">
    <w:p w14:paraId="0C0D2BD8" w14:textId="0C51BDB5" w:rsidR="00221160" w:rsidRPr="00EE5D36" w:rsidRDefault="00221160">
      <w:pPr>
        <w:pStyle w:val="Notedebasdepage"/>
        <w:rPr>
          <w:lang w:val="nl-NL"/>
        </w:rPr>
      </w:pPr>
      <w:r>
        <w:rPr>
          <w:rStyle w:val="Appelnotedebasdep"/>
        </w:rPr>
        <w:footnoteRef/>
      </w:r>
      <w:r w:rsidRPr="00EE5D36">
        <w:rPr>
          <w:lang w:val="nl-NL"/>
        </w:rPr>
        <w:t xml:space="preserve"> </w:t>
      </w:r>
      <w:r w:rsidR="001A5C0B" w:rsidRPr="00EE5D36">
        <w:rPr>
          <w:sz w:val="18"/>
          <w:szCs w:val="18"/>
          <w:lang w:val="nl-NL"/>
        </w:rPr>
        <w:t>Art. 26octies, §4, al.3 OELEC.</w:t>
      </w:r>
    </w:p>
  </w:footnote>
  <w:footnote w:id="33">
    <w:p w14:paraId="655970D5" w14:textId="35A4110C" w:rsidR="003F2DE8" w:rsidRPr="006E740E" w:rsidRDefault="003F2DE8" w:rsidP="005034BE">
      <w:pPr>
        <w:pStyle w:val="Notedebasdepage"/>
        <w:ind w:right="0"/>
        <w:rPr>
          <w:sz w:val="18"/>
          <w:szCs w:val="18"/>
          <w:lang w:val="nl-NL"/>
        </w:rPr>
      </w:pPr>
      <w:r w:rsidRPr="005C3906">
        <w:rPr>
          <w:rStyle w:val="Appelnotedebasdep"/>
          <w:sz w:val="18"/>
          <w:szCs w:val="18"/>
        </w:rPr>
        <w:footnoteRef/>
      </w:r>
      <w:r w:rsidRPr="006E740E">
        <w:rPr>
          <w:sz w:val="18"/>
          <w:szCs w:val="18"/>
          <w:lang w:val="nl-NL"/>
        </w:rPr>
        <w:t xml:space="preserve"> Art. 26octies, §2</w:t>
      </w:r>
      <w:r w:rsidR="000A4678" w:rsidRPr="006E740E">
        <w:rPr>
          <w:sz w:val="18"/>
          <w:szCs w:val="18"/>
          <w:lang w:val="nl-NL"/>
        </w:rPr>
        <w:t xml:space="preserve">, </w:t>
      </w:r>
      <w:r w:rsidR="00AA2DCB" w:rsidRPr="006E740E">
        <w:rPr>
          <w:sz w:val="18"/>
          <w:szCs w:val="18"/>
          <w:lang w:val="nl-NL"/>
        </w:rPr>
        <w:t xml:space="preserve">al. 1, </w:t>
      </w:r>
      <w:r w:rsidR="000A4678" w:rsidRPr="006E740E">
        <w:rPr>
          <w:sz w:val="18"/>
          <w:szCs w:val="18"/>
          <w:lang w:val="nl-NL"/>
        </w:rPr>
        <w:t>6°</w:t>
      </w:r>
      <w:r w:rsidRPr="006E740E">
        <w:rPr>
          <w:sz w:val="18"/>
          <w:szCs w:val="18"/>
          <w:lang w:val="nl-NL"/>
        </w:rPr>
        <w:t xml:space="preserve"> OELEC. </w:t>
      </w:r>
    </w:p>
  </w:footnote>
  <w:footnote w:id="34">
    <w:p w14:paraId="3FC0005C" w14:textId="2FEC9190" w:rsidR="00110E10" w:rsidRPr="006E740E" w:rsidRDefault="00110E10" w:rsidP="005034BE">
      <w:pPr>
        <w:pStyle w:val="Notedebasdepage"/>
        <w:ind w:right="0"/>
        <w:rPr>
          <w:sz w:val="18"/>
          <w:szCs w:val="18"/>
          <w:lang w:val="nl-NL"/>
        </w:rPr>
      </w:pPr>
      <w:r w:rsidRPr="005C3906">
        <w:rPr>
          <w:rStyle w:val="Appelnotedebasdep"/>
          <w:sz w:val="18"/>
          <w:szCs w:val="18"/>
        </w:rPr>
        <w:footnoteRef/>
      </w:r>
      <w:r w:rsidRPr="006E740E">
        <w:rPr>
          <w:sz w:val="18"/>
          <w:szCs w:val="18"/>
          <w:lang w:val="nl-NL"/>
        </w:rPr>
        <w:t xml:space="preserve"> </w:t>
      </w:r>
      <w:r w:rsidR="004B1231" w:rsidRPr="006E740E">
        <w:rPr>
          <w:sz w:val="18"/>
          <w:szCs w:val="18"/>
          <w:lang w:val="nl-NL"/>
        </w:rPr>
        <w:t>Art. 7, §1,</w:t>
      </w:r>
      <w:r w:rsidR="00095345" w:rsidRPr="006E740E">
        <w:rPr>
          <w:sz w:val="18"/>
          <w:szCs w:val="18"/>
          <w:lang w:val="nl-NL"/>
        </w:rPr>
        <w:t xml:space="preserve"> al. 2,</w:t>
      </w:r>
      <w:r w:rsidR="004B1231" w:rsidRPr="006E740E">
        <w:rPr>
          <w:sz w:val="18"/>
          <w:szCs w:val="18"/>
          <w:lang w:val="nl-NL"/>
        </w:rPr>
        <w:t xml:space="preserve"> 7° OELEC</w:t>
      </w:r>
    </w:p>
  </w:footnote>
  <w:footnote w:id="35">
    <w:p w14:paraId="5B17C6BB" w14:textId="6B39C358" w:rsidR="00F32EBC" w:rsidRPr="00EE5D36" w:rsidRDefault="00F32EBC" w:rsidP="005034BE">
      <w:pPr>
        <w:pStyle w:val="Notedebasdepage"/>
        <w:ind w:right="0"/>
        <w:rPr>
          <w:sz w:val="18"/>
          <w:szCs w:val="18"/>
          <w:lang w:val="nl-NL"/>
        </w:rPr>
      </w:pPr>
      <w:r w:rsidRPr="005C3906">
        <w:rPr>
          <w:rStyle w:val="Appelnotedebasdep"/>
          <w:sz w:val="18"/>
          <w:szCs w:val="18"/>
        </w:rPr>
        <w:footnoteRef/>
      </w:r>
      <w:r w:rsidRPr="00EE5D36">
        <w:rPr>
          <w:sz w:val="18"/>
          <w:szCs w:val="18"/>
          <w:lang w:val="nl-NL"/>
        </w:rPr>
        <w:t xml:space="preserve"> Art. 26octies, §4, al. 3 OELEC. </w:t>
      </w:r>
    </w:p>
  </w:footnote>
  <w:footnote w:id="36">
    <w:p w14:paraId="4A625D69" w14:textId="64BD9A97" w:rsidR="009F5A4C" w:rsidRPr="009F5A4C" w:rsidRDefault="009F5A4C">
      <w:pPr>
        <w:pStyle w:val="Notedebasdepage"/>
        <w:rPr>
          <w:color w:val="auto"/>
          <w:sz w:val="18"/>
          <w:szCs w:val="18"/>
        </w:rPr>
      </w:pPr>
      <w:r w:rsidRPr="009F5A4C">
        <w:rPr>
          <w:rStyle w:val="Appelnotedebasdep"/>
          <w:sz w:val="18"/>
          <w:szCs w:val="18"/>
        </w:rPr>
        <w:footnoteRef/>
      </w:r>
      <w:r w:rsidRPr="009F5A4C">
        <w:rPr>
          <w:sz w:val="18"/>
          <w:szCs w:val="18"/>
        </w:rPr>
        <w:t xml:space="preserve"> Art. 8, §2, dernier alinéa du </w:t>
      </w:r>
      <w:hyperlink r:id="rId16" w:history="1">
        <w:r w:rsidRPr="009F5A4C">
          <w:rPr>
            <w:rStyle w:val="Lienhypertexte"/>
            <w:sz w:val="18"/>
            <w:szCs w:val="18"/>
          </w:rPr>
          <w:t>Règlement transitoire relatif au partage d’électricité</w:t>
        </w:r>
      </w:hyperlink>
      <w:r w:rsidRPr="009F5A4C">
        <w:rPr>
          <w:rStyle w:val="Lienhypertexte"/>
          <w:color w:val="auto"/>
          <w:sz w:val="18"/>
          <w:szCs w:val="18"/>
          <w:u w:val="none"/>
        </w:rPr>
        <w:t xml:space="preserve">. Art. 5.2 de la </w:t>
      </w:r>
      <w:hyperlink r:id="rId17" w:history="1">
        <w:r w:rsidRPr="000E1FBD">
          <w:rPr>
            <w:rStyle w:val="Lienhypertexte"/>
            <w:sz w:val="18"/>
            <w:szCs w:val="18"/>
          </w:rPr>
          <w:t>note de Sibelga sur les méthodes de répartition</w:t>
        </w:r>
      </w:hyperlink>
      <w:r w:rsidRPr="009F5A4C">
        <w:rPr>
          <w:rStyle w:val="Lienhypertexte"/>
          <w:color w:val="auto"/>
          <w:sz w:val="18"/>
          <w:szCs w:val="18"/>
          <w:u w:val="none"/>
        </w:rPr>
        <w:t xml:space="preserve">. </w:t>
      </w:r>
    </w:p>
  </w:footnote>
  <w:footnote w:id="37">
    <w:p w14:paraId="4CC2408E" w14:textId="0BFB99B2" w:rsidR="003B0AF1" w:rsidRPr="003B0AF1" w:rsidRDefault="003B0AF1">
      <w:pPr>
        <w:pStyle w:val="Notedebasdepage"/>
        <w:rPr>
          <w:sz w:val="18"/>
          <w:szCs w:val="18"/>
        </w:rPr>
      </w:pPr>
      <w:r w:rsidRPr="003B0AF1">
        <w:rPr>
          <w:rStyle w:val="Appelnotedebasdep"/>
          <w:sz w:val="18"/>
          <w:szCs w:val="18"/>
        </w:rPr>
        <w:footnoteRef/>
      </w:r>
      <w:r w:rsidRPr="003B0AF1">
        <w:rPr>
          <w:sz w:val="18"/>
          <w:szCs w:val="18"/>
        </w:rPr>
        <w:t xml:space="preserve"> Art. 5.1 de la </w:t>
      </w:r>
      <w:hyperlink r:id="rId18" w:history="1">
        <w:r w:rsidRPr="003B0AF1">
          <w:rPr>
            <w:rStyle w:val="Lienhypertexte"/>
            <w:sz w:val="18"/>
            <w:szCs w:val="18"/>
          </w:rPr>
          <w:t>note de Sibelga sur les méthodes de répartition</w:t>
        </w:r>
      </w:hyperlink>
      <w:r w:rsidRPr="003B0AF1">
        <w:rPr>
          <w:sz w:val="18"/>
          <w:szCs w:val="18"/>
        </w:rPr>
        <w:t>.</w:t>
      </w:r>
    </w:p>
  </w:footnote>
  <w:footnote w:id="38">
    <w:p w14:paraId="13FD5DD8" w14:textId="6FA981FF" w:rsidR="005346B1" w:rsidRPr="005346B1" w:rsidRDefault="005346B1">
      <w:pPr>
        <w:pStyle w:val="Notedebasdepage"/>
        <w:rPr>
          <w:sz w:val="18"/>
          <w:szCs w:val="18"/>
        </w:rPr>
      </w:pPr>
      <w:r w:rsidRPr="005346B1">
        <w:rPr>
          <w:rStyle w:val="Appelnotedebasdep"/>
          <w:sz w:val="18"/>
          <w:szCs w:val="18"/>
        </w:rPr>
        <w:footnoteRef/>
      </w:r>
      <w:r w:rsidRPr="005346B1">
        <w:rPr>
          <w:sz w:val="18"/>
          <w:szCs w:val="18"/>
        </w:rPr>
        <w:t xml:space="preserve"> Art. 5.2, dernier alinéa de la </w:t>
      </w:r>
      <w:hyperlink r:id="rId19" w:history="1">
        <w:r w:rsidRPr="005346B1">
          <w:rPr>
            <w:rStyle w:val="Lienhypertexte"/>
            <w:sz w:val="18"/>
            <w:szCs w:val="18"/>
          </w:rPr>
          <w:t>note de Sibelga sur les méthodes de répartition</w:t>
        </w:r>
      </w:hyperlink>
      <w:r w:rsidRPr="005346B1">
        <w:rPr>
          <w:rStyle w:val="Lienhypertexte"/>
          <w:color w:val="auto"/>
          <w:sz w:val="18"/>
          <w:szCs w:val="18"/>
          <w:u w:val="none"/>
        </w:rPr>
        <w:t>.</w:t>
      </w:r>
    </w:p>
  </w:footnote>
  <w:footnote w:id="39">
    <w:p w14:paraId="55195A36" w14:textId="77777777" w:rsidR="00F45A32" w:rsidRPr="005346B1" w:rsidRDefault="00F45A32" w:rsidP="00F45A32">
      <w:pPr>
        <w:pStyle w:val="Notedebasdepage"/>
        <w:rPr>
          <w:sz w:val="18"/>
          <w:szCs w:val="18"/>
        </w:rPr>
      </w:pPr>
      <w:r w:rsidRPr="005346B1">
        <w:rPr>
          <w:rStyle w:val="Appelnotedebasdep"/>
          <w:sz w:val="18"/>
          <w:szCs w:val="18"/>
        </w:rPr>
        <w:footnoteRef/>
      </w:r>
      <w:r w:rsidRPr="005346B1">
        <w:rPr>
          <w:sz w:val="18"/>
          <w:szCs w:val="18"/>
        </w:rPr>
        <w:t xml:space="preserve"> Art. 5.2, dernier alinéa de la </w:t>
      </w:r>
      <w:hyperlink r:id="rId20" w:history="1">
        <w:r w:rsidRPr="005346B1">
          <w:rPr>
            <w:rStyle w:val="Lienhypertexte"/>
            <w:sz w:val="18"/>
            <w:szCs w:val="18"/>
          </w:rPr>
          <w:t>note de Sibelga sur les méthodes de répartition</w:t>
        </w:r>
      </w:hyperlink>
      <w:r w:rsidRPr="005346B1">
        <w:rPr>
          <w:rStyle w:val="Lienhypertexte"/>
          <w:color w:val="auto"/>
          <w:sz w:val="18"/>
          <w:szCs w:val="18"/>
          <w:u w:val="none"/>
        </w:rPr>
        <w:t>.</w:t>
      </w:r>
    </w:p>
  </w:footnote>
  <w:footnote w:id="40">
    <w:p w14:paraId="623BA672" w14:textId="37CDD9E0" w:rsidR="004F3251" w:rsidRPr="00C1660B" w:rsidRDefault="004F3251" w:rsidP="005034BE">
      <w:pPr>
        <w:pStyle w:val="Notedebasdepage"/>
        <w:ind w:right="0"/>
        <w:rPr>
          <w:sz w:val="18"/>
          <w:szCs w:val="18"/>
          <w:lang w:val="fr-BE"/>
        </w:rPr>
      </w:pPr>
      <w:r w:rsidRPr="005C3906">
        <w:rPr>
          <w:rStyle w:val="Appelnotedebasdep"/>
          <w:sz w:val="18"/>
          <w:szCs w:val="18"/>
        </w:rPr>
        <w:footnoteRef/>
      </w:r>
      <w:r w:rsidRPr="00C1660B">
        <w:rPr>
          <w:sz w:val="18"/>
          <w:szCs w:val="18"/>
          <w:lang w:val="fr-BE"/>
        </w:rPr>
        <w:t xml:space="preserve"> </w:t>
      </w:r>
      <w:hyperlink r:id="rId21" w:history="1">
        <w:r w:rsidRPr="00C1660B">
          <w:rPr>
            <w:rStyle w:val="Lienhypertexte"/>
            <w:sz w:val="18"/>
            <w:szCs w:val="18"/>
            <w:lang w:val="fr-BE"/>
          </w:rPr>
          <w:t>Grille tarifaire</w:t>
        </w:r>
      </w:hyperlink>
      <w:r w:rsidR="00704204" w:rsidRPr="00C1660B">
        <w:rPr>
          <w:sz w:val="18"/>
          <w:szCs w:val="18"/>
          <w:lang w:val="fr-BE"/>
        </w:rPr>
        <w:t>.</w:t>
      </w:r>
    </w:p>
  </w:footnote>
  <w:footnote w:id="41">
    <w:p w14:paraId="6210FC99" w14:textId="77777777" w:rsidR="009C75CE" w:rsidRPr="00C1660B" w:rsidRDefault="009C75CE" w:rsidP="005034BE">
      <w:pPr>
        <w:pStyle w:val="Notedebasdepage"/>
        <w:ind w:right="0"/>
        <w:rPr>
          <w:sz w:val="18"/>
          <w:szCs w:val="18"/>
          <w:lang w:val="fr-BE"/>
        </w:rPr>
      </w:pPr>
      <w:r w:rsidRPr="005C3906">
        <w:rPr>
          <w:rStyle w:val="Appelnotedebasdep"/>
          <w:sz w:val="18"/>
          <w:szCs w:val="18"/>
        </w:rPr>
        <w:footnoteRef/>
      </w:r>
      <w:r w:rsidRPr="00C1660B">
        <w:rPr>
          <w:sz w:val="18"/>
          <w:szCs w:val="18"/>
          <w:lang w:val="fr-BE"/>
        </w:rPr>
        <w:t xml:space="preserve"> Art. 28sexiesdecies OELEC. </w:t>
      </w:r>
    </w:p>
  </w:footnote>
  <w:footnote w:id="42">
    <w:p w14:paraId="18593D98" w14:textId="22E9511F" w:rsidR="00504643" w:rsidRPr="005015E2" w:rsidRDefault="00504643" w:rsidP="005034BE">
      <w:pPr>
        <w:pStyle w:val="Notedebasdepage"/>
        <w:ind w:right="0"/>
        <w:rPr>
          <w:sz w:val="18"/>
          <w:szCs w:val="18"/>
          <w:lang w:val="fr-BE"/>
        </w:rPr>
      </w:pPr>
      <w:r w:rsidRPr="005C3906">
        <w:rPr>
          <w:rStyle w:val="Appelnotedebasdep"/>
          <w:sz w:val="18"/>
          <w:szCs w:val="18"/>
        </w:rPr>
        <w:footnoteRef/>
      </w:r>
      <w:r w:rsidRPr="005015E2">
        <w:rPr>
          <w:sz w:val="18"/>
          <w:szCs w:val="18"/>
          <w:lang w:val="fr-BE"/>
        </w:rPr>
        <w:t xml:space="preserve"> </w:t>
      </w:r>
      <w:r w:rsidR="005015E2" w:rsidRPr="005015E2">
        <w:rPr>
          <w:sz w:val="18"/>
          <w:szCs w:val="18"/>
          <w:lang w:val="fr-BE"/>
        </w:rPr>
        <w:t>Art. 1, 25° de la présente c</w:t>
      </w:r>
      <w:r w:rsidR="005015E2">
        <w:rPr>
          <w:sz w:val="18"/>
          <w:szCs w:val="18"/>
          <w:lang w:val="fr-BE"/>
        </w:rPr>
        <w:t xml:space="preserve">onvention. </w:t>
      </w:r>
    </w:p>
  </w:footnote>
  <w:footnote w:id="43">
    <w:p w14:paraId="02C95338" w14:textId="77777777" w:rsidR="00DC3FD1" w:rsidRPr="005015E2" w:rsidRDefault="00DC3FD1" w:rsidP="005034BE">
      <w:pPr>
        <w:pStyle w:val="Notedebasdepage"/>
        <w:ind w:right="0"/>
        <w:rPr>
          <w:sz w:val="18"/>
          <w:szCs w:val="18"/>
          <w:lang w:val="nl-BE"/>
        </w:rPr>
      </w:pPr>
      <w:r w:rsidRPr="005C3906">
        <w:rPr>
          <w:rStyle w:val="Appelnotedebasdep"/>
          <w:sz w:val="18"/>
          <w:szCs w:val="18"/>
        </w:rPr>
        <w:footnoteRef/>
      </w:r>
      <w:r w:rsidRPr="005015E2">
        <w:rPr>
          <w:sz w:val="18"/>
          <w:szCs w:val="18"/>
          <w:lang w:val="nl-BE"/>
        </w:rPr>
        <w:t xml:space="preserve"> Art. 26tredecies, §1, dernier alinéa OELEC. </w:t>
      </w:r>
    </w:p>
  </w:footnote>
  <w:footnote w:id="44">
    <w:p w14:paraId="2025BFCA" w14:textId="77777777" w:rsidR="00080919" w:rsidRPr="00FF4C1E" w:rsidRDefault="00080919" w:rsidP="005034BE">
      <w:pPr>
        <w:pStyle w:val="Notedebasdepage"/>
        <w:ind w:right="0"/>
        <w:rPr>
          <w:sz w:val="18"/>
          <w:szCs w:val="18"/>
          <w:lang w:val="fr-BE"/>
        </w:rPr>
      </w:pPr>
      <w:r w:rsidRPr="005C3906">
        <w:rPr>
          <w:rStyle w:val="Appelnotedebasdep"/>
          <w:sz w:val="18"/>
          <w:szCs w:val="18"/>
        </w:rPr>
        <w:footnoteRef/>
      </w:r>
      <w:r w:rsidRPr="00FF4C1E">
        <w:rPr>
          <w:sz w:val="18"/>
          <w:szCs w:val="18"/>
          <w:lang w:val="fr-BE"/>
        </w:rPr>
        <w:t xml:space="preserve"> Art. 26tredecies, §2 OELEC. </w:t>
      </w:r>
    </w:p>
  </w:footnote>
  <w:footnote w:id="45">
    <w:p w14:paraId="2B7A200E" w14:textId="0FE78387" w:rsidR="00703B8E" w:rsidRPr="00FF4C1E" w:rsidRDefault="00703B8E">
      <w:pPr>
        <w:pStyle w:val="Notedebasdepage"/>
        <w:rPr>
          <w:sz w:val="18"/>
          <w:szCs w:val="18"/>
          <w:lang w:val="fr-BE"/>
        </w:rPr>
      </w:pPr>
      <w:r w:rsidRPr="00FF4C1E">
        <w:rPr>
          <w:rStyle w:val="Appelnotedebasdep"/>
          <w:sz w:val="18"/>
          <w:szCs w:val="18"/>
        </w:rPr>
        <w:footnoteRef/>
      </w:r>
      <w:r w:rsidRPr="00FF4C1E">
        <w:rPr>
          <w:sz w:val="18"/>
          <w:szCs w:val="18"/>
        </w:rPr>
        <w:t xml:space="preserve"> </w:t>
      </w:r>
      <w:hyperlink r:id="rId22" w:history="1">
        <w:r w:rsidRPr="00FF4C1E">
          <w:rPr>
            <w:rStyle w:val="Lienhypertexte"/>
            <w:sz w:val="18"/>
            <w:szCs w:val="18"/>
            <w:lang w:val="fr-BE"/>
          </w:rPr>
          <w:t>Service des litiges de BRUGEL</w:t>
        </w:r>
      </w:hyperlink>
      <w:r w:rsidRPr="00FF4C1E">
        <w:rPr>
          <w:sz w:val="18"/>
          <w:szCs w:val="18"/>
          <w:lang w:val="fr-BE"/>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7144A" w14:textId="16FCA30F" w:rsidR="00A64081" w:rsidRDefault="00DE64F0" w:rsidP="00482953">
    <w:r>
      <w:tab/>
    </w:r>
  </w:p>
  <w:p w14:paraId="46E7144B" w14:textId="77777777" w:rsidR="00A64081" w:rsidRDefault="00A64081" w:rsidP="0048295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00CF216"/>
    <w:lvl w:ilvl="0">
      <w:start w:val="1"/>
      <w:numFmt w:val="decimal"/>
      <w:pStyle w:val="Listenumros"/>
      <w:lvlText w:val="%1."/>
      <w:lvlJc w:val="left"/>
      <w:pPr>
        <w:tabs>
          <w:tab w:val="num" w:pos="1211"/>
        </w:tabs>
        <w:ind w:left="1211" w:hanging="360"/>
      </w:pPr>
      <w:rPr>
        <w:rFonts w:ascii="Arial" w:hAnsi="Arial" w:hint="default"/>
        <w:b/>
        <w:i w:val="0"/>
        <w:color w:val="E71E31"/>
        <w:sz w:val="20"/>
      </w:rPr>
    </w:lvl>
  </w:abstractNum>
  <w:abstractNum w:abstractNumId="1" w15:restartNumberingAfterBreak="0">
    <w:nsid w:val="FFFFFF89"/>
    <w:multiLevelType w:val="singleLevel"/>
    <w:tmpl w:val="A6B03BB0"/>
    <w:lvl w:ilvl="0">
      <w:start w:val="1"/>
      <w:numFmt w:val="bullet"/>
      <w:pStyle w:val="Listepuces"/>
      <w:lvlText w:val=""/>
      <w:lvlJc w:val="left"/>
      <w:pPr>
        <w:tabs>
          <w:tab w:val="num" w:pos="1211"/>
        </w:tabs>
        <w:ind w:left="1211" w:hanging="360"/>
      </w:pPr>
      <w:rPr>
        <w:rFonts w:ascii="Symbol" w:hAnsi="Symbol" w:hint="default"/>
        <w:color w:val="E71E31"/>
      </w:rPr>
    </w:lvl>
  </w:abstractNum>
  <w:abstractNum w:abstractNumId="2" w15:restartNumberingAfterBreak="0">
    <w:nsid w:val="0F5F59CB"/>
    <w:multiLevelType w:val="hybridMultilevel"/>
    <w:tmpl w:val="C11A7FB4"/>
    <w:lvl w:ilvl="0" w:tplc="9B54671A">
      <w:start w:val="7"/>
      <w:numFmt w:val="bullet"/>
      <w:lvlText w:val="-"/>
      <w:lvlJc w:val="left"/>
      <w:pPr>
        <w:ind w:left="1571" w:hanging="360"/>
      </w:pPr>
      <w:rPr>
        <w:rFonts w:ascii="Lato" w:eastAsia="Calibri" w:hAnsi="Lato" w:cs="Times New Roman" w:hint="default"/>
        <w:color w:val="auto"/>
      </w:rPr>
    </w:lvl>
    <w:lvl w:ilvl="1" w:tplc="FFFFFFFF" w:tentative="1">
      <w:start w:val="1"/>
      <w:numFmt w:val="bullet"/>
      <w:lvlText w:val="o"/>
      <w:lvlJc w:val="left"/>
      <w:pPr>
        <w:ind w:left="2291" w:hanging="360"/>
      </w:pPr>
      <w:rPr>
        <w:rFonts w:ascii="Courier New" w:hAnsi="Courier New" w:cs="Courier New" w:hint="default"/>
      </w:rPr>
    </w:lvl>
    <w:lvl w:ilvl="2" w:tplc="FFFFFFFF" w:tentative="1">
      <w:start w:val="1"/>
      <w:numFmt w:val="bullet"/>
      <w:lvlText w:val=""/>
      <w:lvlJc w:val="left"/>
      <w:pPr>
        <w:ind w:left="3011" w:hanging="360"/>
      </w:pPr>
      <w:rPr>
        <w:rFonts w:ascii="Wingdings" w:hAnsi="Wingdings" w:hint="default"/>
      </w:rPr>
    </w:lvl>
    <w:lvl w:ilvl="3" w:tplc="FFFFFFFF" w:tentative="1">
      <w:start w:val="1"/>
      <w:numFmt w:val="bullet"/>
      <w:lvlText w:val=""/>
      <w:lvlJc w:val="left"/>
      <w:pPr>
        <w:ind w:left="3731" w:hanging="360"/>
      </w:pPr>
      <w:rPr>
        <w:rFonts w:ascii="Symbol" w:hAnsi="Symbol" w:hint="default"/>
      </w:rPr>
    </w:lvl>
    <w:lvl w:ilvl="4" w:tplc="FFFFFFFF" w:tentative="1">
      <w:start w:val="1"/>
      <w:numFmt w:val="bullet"/>
      <w:lvlText w:val="o"/>
      <w:lvlJc w:val="left"/>
      <w:pPr>
        <w:ind w:left="4451" w:hanging="360"/>
      </w:pPr>
      <w:rPr>
        <w:rFonts w:ascii="Courier New" w:hAnsi="Courier New" w:cs="Courier New" w:hint="default"/>
      </w:rPr>
    </w:lvl>
    <w:lvl w:ilvl="5" w:tplc="FFFFFFFF" w:tentative="1">
      <w:start w:val="1"/>
      <w:numFmt w:val="bullet"/>
      <w:lvlText w:val=""/>
      <w:lvlJc w:val="left"/>
      <w:pPr>
        <w:ind w:left="5171" w:hanging="360"/>
      </w:pPr>
      <w:rPr>
        <w:rFonts w:ascii="Wingdings" w:hAnsi="Wingdings" w:hint="default"/>
      </w:rPr>
    </w:lvl>
    <w:lvl w:ilvl="6" w:tplc="FFFFFFFF" w:tentative="1">
      <w:start w:val="1"/>
      <w:numFmt w:val="bullet"/>
      <w:lvlText w:val=""/>
      <w:lvlJc w:val="left"/>
      <w:pPr>
        <w:ind w:left="5891" w:hanging="360"/>
      </w:pPr>
      <w:rPr>
        <w:rFonts w:ascii="Symbol" w:hAnsi="Symbol" w:hint="default"/>
      </w:rPr>
    </w:lvl>
    <w:lvl w:ilvl="7" w:tplc="FFFFFFFF" w:tentative="1">
      <w:start w:val="1"/>
      <w:numFmt w:val="bullet"/>
      <w:lvlText w:val="o"/>
      <w:lvlJc w:val="left"/>
      <w:pPr>
        <w:ind w:left="6611" w:hanging="360"/>
      </w:pPr>
      <w:rPr>
        <w:rFonts w:ascii="Courier New" w:hAnsi="Courier New" w:cs="Courier New" w:hint="default"/>
      </w:rPr>
    </w:lvl>
    <w:lvl w:ilvl="8" w:tplc="FFFFFFFF" w:tentative="1">
      <w:start w:val="1"/>
      <w:numFmt w:val="bullet"/>
      <w:lvlText w:val=""/>
      <w:lvlJc w:val="left"/>
      <w:pPr>
        <w:ind w:left="7331" w:hanging="360"/>
      </w:pPr>
      <w:rPr>
        <w:rFonts w:ascii="Wingdings" w:hAnsi="Wingdings" w:hint="default"/>
      </w:rPr>
    </w:lvl>
  </w:abstractNum>
  <w:abstractNum w:abstractNumId="3" w15:restartNumberingAfterBreak="0">
    <w:nsid w:val="1D226807"/>
    <w:multiLevelType w:val="hybridMultilevel"/>
    <w:tmpl w:val="0C789F90"/>
    <w:lvl w:ilvl="0" w:tplc="4042A81E">
      <w:numFmt w:val="bullet"/>
      <w:lvlText w:val="-"/>
      <w:lvlJc w:val="left"/>
      <w:pPr>
        <w:ind w:left="644" w:hanging="360"/>
      </w:pPr>
      <w:rPr>
        <w:rFonts w:ascii="Arial" w:eastAsia="Times" w:hAnsi="Arial" w:cs="Arial" w:hint="default"/>
      </w:rPr>
    </w:lvl>
    <w:lvl w:ilvl="1" w:tplc="080C0003">
      <w:start w:val="1"/>
      <w:numFmt w:val="bullet"/>
      <w:lvlText w:val="o"/>
      <w:lvlJc w:val="left"/>
      <w:pPr>
        <w:ind w:left="1364" w:hanging="360"/>
      </w:pPr>
      <w:rPr>
        <w:rFonts w:ascii="Courier New" w:hAnsi="Courier New" w:cs="Courier New"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abstractNum w:abstractNumId="4" w15:restartNumberingAfterBreak="0">
    <w:nsid w:val="25C777B1"/>
    <w:multiLevelType w:val="hybridMultilevel"/>
    <w:tmpl w:val="1DA6ECC6"/>
    <w:lvl w:ilvl="0" w:tplc="18D28DEC">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29666F02"/>
    <w:multiLevelType w:val="hybridMultilevel"/>
    <w:tmpl w:val="E0C0A43C"/>
    <w:lvl w:ilvl="0" w:tplc="BC48B20A">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2D776077"/>
    <w:multiLevelType w:val="hybridMultilevel"/>
    <w:tmpl w:val="4EE658E6"/>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15:restartNumberingAfterBreak="0">
    <w:nsid w:val="365D439B"/>
    <w:multiLevelType w:val="hybridMultilevel"/>
    <w:tmpl w:val="8140F5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9F860F3"/>
    <w:multiLevelType w:val="hybridMultilevel"/>
    <w:tmpl w:val="106EC77E"/>
    <w:lvl w:ilvl="0" w:tplc="DDB4E3AE">
      <w:numFmt w:val="bullet"/>
      <w:lvlText w:val="-"/>
      <w:lvlJc w:val="left"/>
      <w:pPr>
        <w:ind w:left="720" w:hanging="360"/>
      </w:pPr>
      <w:rPr>
        <w:rFonts w:ascii="Arial" w:eastAsia="Times"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6D7D1E72"/>
    <w:multiLevelType w:val="hybridMultilevel"/>
    <w:tmpl w:val="5F9A0C7A"/>
    <w:lvl w:ilvl="0" w:tplc="080C000F">
      <w:start w:val="1"/>
      <w:numFmt w:val="decimal"/>
      <w:lvlText w:val="%1."/>
      <w:lvlJc w:val="left"/>
      <w:pPr>
        <w:ind w:left="502" w:hanging="360"/>
      </w:pPr>
    </w:lvl>
    <w:lvl w:ilvl="1" w:tplc="080C0019" w:tentative="1">
      <w:start w:val="1"/>
      <w:numFmt w:val="lowerLetter"/>
      <w:lvlText w:val="%2."/>
      <w:lvlJc w:val="left"/>
      <w:pPr>
        <w:ind w:left="1222" w:hanging="360"/>
      </w:pPr>
    </w:lvl>
    <w:lvl w:ilvl="2" w:tplc="080C001B" w:tentative="1">
      <w:start w:val="1"/>
      <w:numFmt w:val="lowerRoman"/>
      <w:lvlText w:val="%3."/>
      <w:lvlJc w:val="right"/>
      <w:pPr>
        <w:ind w:left="1942" w:hanging="180"/>
      </w:pPr>
    </w:lvl>
    <w:lvl w:ilvl="3" w:tplc="080C000F" w:tentative="1">
      <w:start w:val="1"/>
      <w:numFmt w:val="decimal"/>
      <w:lvlText w:val="%4."/>
      <w:lvlJc w:val="left"/>
      <w:pPr>
        <w:ind w:left="2662" w:hanging="360"/>
      </w:pPr>
    </w:lvl>
    <w:lvl w:ilvl="4" w:tplc="080C0019" w:tentative="1">
      <w:start w:val="1"/>
      <w:numFmt w:val="lowerLetter"/>
      <w:lvlText w:val="%5."/>
      <w:lvlJc w:val="left"/>
      <w:pPr>
        <w:ind w:left="3382" w:hanging="360"/>
      </w:pPr>
    </w:lvl>
    <w:lvl w:ilvl="5" w:tplc="080C001B" w:tentative="1">
      <w:start w:val="1"/>
      <w:numFmt w:val="lowerRoman"/>
      <w:lvlText w:val="%6."/>
      <w:lvlJc w:val="right"/>
      <w:pPr>
        <w:ind w:left="4102" w:hanging="180"/>
      </w:pPr>
    </w:lvl>
    <w:lvl w:ilvl="6" w:tplc="080C000F" w:tentative="1">
      <w:start w:val="1"/>
      <w:numFmt w:val="decimal"/>
      <w:lvlText w:val="%7."/>
      <w:lvlJc w:val="left"/>
      <w:pPr>
        <w:ind w:left="4822" w:hanging="360"/>
      </w:pPr>
    </w:lvl>
    <w:lvl w:ilvl="7" w:tplc="080C0019" w:tentative="1">
      <w:start w:val="1"/>
      <w:numFmt w:val="lowerLetter"/>
      <w:lvlText w:val="%8."/>
      <w:lvlJc w:val="left"/>
      <w:pPr>
        <w:ind w:left="5542" w:hanging="360"/>
      </w:pPr>
    </w:lvl>
    <w:lvl w:ilvl="8" w:tplc="080C001B" w:tentative="1">
      <w:start w:val="1"/>
      <w:numFmt w:val="lowerRoman"/>
      <w:lvlText w:val="%9."/>
      <w:lvlJc w:val="right"/>
      <w:pPr>
        <w:ind w:left="6262" w:hanging="180"/>
      </w:pPr>
    </w:lvl>
  </w:abstractNum>
  <w:abstractNum w:abstractNumId="10" w15:restartNumberingAfterBreak="0">
    <w:nsid w:val="7C4B0AC2"/>
    <w:multiLevelType w:val="multilevel"/>
    <w:tmpl w:val="865282D6"/>
    <w:lvl w:ilvl="0">
      <w:start w:val="1"/>
      <w:numFmt w:val="decimal"/>
      <w:pStyle w:val="BETitreNiveau1"/>
      <w:lvlText w:val="%1."/>
      <w:lvlJc w:val="left"/>
      <w:pPr>
        <w:tabs>
          <w:tab w:val="num" w:pos="360"/>
        </w:tabs>
        <w:ind w:left="360" w:hanging="360"/>
      </w:pPr>
      <w:rPr>
        <w:rFonts w:hint="default"/>
      </w:rPr>
    </w:lvl>
    <w:lvl w:ilvl="1">
      <w:start w:val="1"/>
      <w:numFmt w:val="decimal"/>
      <w:pStyle w:val="BETitreNiveau2"/>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num w:numId="1" w16cid:durableId="1946841716">
    <w:abstractNumId w:val="10"/>
  </w:num>
  <w:num w:numId="2" w16cid:durableId="1717927456">
    <w:abstractNumId w:val="0"/>
  </w:num>
  <w:num w:numId="3" w16cid:durableId="1738549060">
    <w:abstractNumId w:val="1"/>
  </w:num>
  <w:num w:numId="4" w16cid:durableId="1788809672">
    <w:abstractNumId w:val="3"/>
  </w:num>
  <w:num w:numId="5" w16cid:durableId="2013488194">
    <w:abstractNumId w:val="4"/>
  </w:num>
  <w:num w:numId="6" w16cid:durableId="1708484651">
    <w:abstractNumId w:val="7"/>
  </w:num>
  <w:num w:numId="7" w16cid:durableId="175852317">
    <w:abstractNumId w:val="9"/>
  </w:num>
  <w:num w:numId="8" w16cid:durableId="592980607">
    <w:abstractNumId w:val="2"/>
  </w:num>
  <w:num w:numId="9" w16cid:durableId="1632982557">
    <w:abstractNumId w:val="8"/>
  </w:num>
  <w:num w:numId="10" w16cid:durableId="1558978974">
    <w:abstractNumId w:val="5"/>
  </w:num>
  <w:num w:numId="11" w16cid:durableId="661078738">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2"/>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4A62"/>
    <w:rsid w:val="00002876"/>
    <w:rsid w:val="00002C09"/>
    <w:rsid w:val="00003557"/>
    <w:rsid w:val="00003654"/>
    <w:rsid w:val="00003B96"/>
    <w:rsid w:val="000040A8"/>
    <w:rsid w:val="00004D4E"/>
    <w:rsid w:val="00006702"/>
    <w:rsid w:val="00006D7D"/>
    <w:rsid w:val="00007F93"/>
    <w:rsid w:val="0001086E"/>
    <w:rsid w:val="00011426"/>
    <w:rsid w:val="00011C3B"/>
    <w:rsid w:val="0001223E"/>
    <w:rsid w:val="0001352D"/>
    <w:rsid w:val="00013B80"/>
    <w:rsid w:val="00014738"/>
    <w:rsid w:val="000152A4"/>
    <w:rsid w:val="000156CF"/>
    <w:rsid w:val="0001598C"/>
    <w:rsid w:val="00015B1B"/>
    <w:rsid w:val="000161BC"/>
    <w:rsid w:val="00016786"/>
    <w:rsid w:val="0002012C"/>
    <w:rsid w:val="00022F88"/>
    <w:rsid w:val="00024A8F"/>
    <w:rsid w:val="00025FF2"/>
    <w:rsid w:val="0002609A"/>
    <w:rsid w:val="00026EED"/>
    <w:rsid w:val="0002755A"/>
    <w:rsid w:val="00027C1C"/>
    <w:rsid w:val="00030C43"/>
    <w:rsid w:val="000318FB"/>
    <w:rsid w:val="00031AFA"/>
    <w:rsid w:val="00031B9C"/>
    <w:rsid w:val="00032740"/>
    <w:rsid w:val="00032C7D"/>
    <w:rsid w:val="00033ED4"/>
    <w:rsid w:val="000348B1"/>
    <w:rsid w:val="0003563F"/>
    <w:rsid w:val="000371B7"/>
    <w:rsid w:val="00037733"/>
    <w:rsid w:val="000400CD"/>
    <w:rsid w:val="00040C84"/>
    <w:rsid w:val="0004150C"/>
    <w:rsid w:val="000415D4"/>
    <w:rsid w:val="0004162B"/>
    <w:rsid w:val="00043592"/>
    <w:rsid w:val="00044EFB"/>
    <w:rsid w:val="000450FA"/>
    <w:rsid w:val="00045466"/>
    <w:rsid w:val="00045577"/>
    <w:rsid w:val="00045655"/>
    <w:rsid w:val="0004572C"/>
    <w:rsid w:val="00046015"/>
    <w:rsid w:val="00047298"/>
    <w:rsid w:val="00051997"/>
    <w:rsid w:val="00051FDC"/>
    <w:rsid w:val="0005207F"/>
    <w:rsid w:val="00053441"/>
    <w:rsid w:val="00053954"/>
    <w:rsid w:val="00053FDB"/>
    <w:rsid w:val="0005510E"/>
    <w:rsid w:val="00055E54"/>
    <w:rsid w:val="000562DF"/>
    <w:rsid w:val="00056831"/>
    <w:rsid w:val="00056BA9"/>
    <w:rsid w:val="00056C35"/>
    <w:rsid w:val="000574A3"/>
    <w:rsid w:val="000579E1"/>
    <w:rsid w:val="00060B51"/>
    <w:rsid w:val="00061B34"/>
    <w:rsid w:val="00061FEE"/>
    <w:rsid w:val="00062442"/>
    <w:rsid w:val="00063881"/>
    <w:rsid w:val="0006594B"/>
    <w:rsid w:val="00065E67"/>
    <w:rsid w:val="000662F8"/>
    <w:rsid w:val="00066365"/>
    <w:rsid w:val="0006640F"/>
    <w:rsid w:val="00066658"/>
    <w:rsid w:val="000670A6"/>
    <w:rsid w:val="000678C6"/>
    <w:rsid w:val="00070034"/>
    <w:rsid w:val="00070687"/>
    <w:rsid w:val="0007070B"/>
    <w:rsid w:val="00071CBE"/>
    <w:rsid w:val="00073D5B"/>
    <w:rsid w:val="000746CC"/>
    <w:rsid w:val="00074727"/>
    <w:rsid w:val="00074C13"/>
    <w:rsid w:val="00075EA2"/>
    <w:rsid w:val="00075F33"/>
    <w:rsid w:val="00076B9E"/>
    <w:rsid w:val="00076CB7"/>
    <w:rsid w:val="00077A3D"/>
    <w:rsid w:val="00080919"/>
    <w:rsid w:val="00080C13"/>
    <w:rsid w:val="00082780"/>
    <w:rsid w:val="00084763"/>
    <w:rsid w:val="00085277"/>
    <w:rsid w:val="0008561B"/>
    <w:rsid w:val="00085BDA"/>
    <w:rsid w:val="000860B9"/>
    <w:rsid w:val="000900AE"/>
    <w:rsid w:val="00090AFA"/>
    <w:rsid w:val="00090CB8"/>
    <w:rsid w:val="00090D31"/>
    <w:rsid w:val="00090FAB"/>
    <w:rsid w:val="00092F36"/>
    <w:rsid w:val="00092FF2"/>
    <w:rsid w:val="000945F6"/>
    <w:rsid w:val="00095345"/>
    <w:rsid w:val="00095907"/>
    <w:rsid w:val="00095AA4"/>
    <w:rsid w:val="0009718D"/>
    <w:rsid w:val="000A0162"/>
    <w:rsid w:val="000A0440"/>
    <w:rsid w:val="000A04AB"/>
    <w:rsid w:val="000A1109"/>
    <w:rsid w:val="000A22B0"/>
    <w:rsid w:val="000A2D22"/>
    <w:rsid w:val="000A3A93"/>
    <w:rsid w:val="000A3EA7"/>
    <w:rsid w:val="000A4627"/>
    <w:rsid w:val="000A4678"/>
    <w:rsid w:val="000A6095"/>
    <w:rsid w:val="000A6D63"/>
    <w:rsid w:val="000A6E72"/>
    <w:rsid w:val="000A767A"/>
    <w:rsid w:val="000B00C2"/>
    <w:rsid w:val="000B01BF"/>
    <w:rsid w:val="000B0EEC"/>
    <w:rsid w:val="000B4D96"/>
    <w:rsid w:val="000B7359"/>
    <w:rsid w:val="000C014C"/>
    <w:rsid w:val="000C230D"/>
    <w:rsid w:val="000C2C79"/>
    <w:rsid w:val="000C4D6D"/>
    <w:rsid w:val="000C53D9"/>
    <w:rsid w:val="000C57B3"/>
    <w:rsid w:val="000C6E78"/>
    <w:rsid w:val="000C799A"/>
    <w:rsid w:val="000D02D5"/>
    <w:rsid w:val="000D1B04"/>
    <w:rsid w:val="000D2196"/>
    <w:rsid w:val="000D2781"/>
    <w:rsid w:val="000D3326"/>
    <w:rsid w:val="000D39B2"/>
    <w:rsid w:val="000D3D7B"/>
    <w:rsid w:val="000D482D"/>
    <w:rsid w:val="000D53B8"/>
    <w:rsid w:val="000D54B4"/>
    <w:rsid w:val="000D6A7A"/>
    <w:rsid w:val="000E0221"/>
    <w:rsid w:val="000E0311"/>
    <w:rsid w:val="000E0AA2"/>
    <w:rsid w:val="000E10A2"/>
    <w:rsid w:val="000E1431"/>
    <w:rsid w:val="000E1626"/>
    <w:rsid w:val="000E1FBD"/>
    <w:rsid w:val="000E4420"/>
    <w:rsid w:val="000E56C8"/>
    <w:rsid w:val="000E65D5"/>
    <w:rsid w:val="000E7C62"/>
    <w:rsid w:val="000F042A"/>
    <w:rsid w:val="000F1294"/>
    <w:rsid w:val="000F1827"/>
    <w:rsid w:val="000F1C65"/>
    <w:rsid w:val="000F279F"/>
    <w:rsid w:val="000F2E83"/>
    <w:rsid w:val="000F431C"/>
    <w:rsid w:val="000F44FA"/>
    <w:rsid w:val="000F54C8"/>
    <w:rsid w:val="000F5932"/>
    <w:rsid w:val="000F66F1"/>
    <w:rsid w:val="000F6D2B"/>
    <w:rsid w:val="00100B9D"/>
    <w:rsid w:val="00100C4C"/>
    <w:rsid w:val="00101FC2"/>
    <w:rsid w:val="001030A1"/>
    <w:rsid w:val="001041D1"/>
    <w:rsid w:val="00104241"/>
    <w:rsid w:val="001048CB"/>
    <w:rsid w:val="001053B7"/>
    <w:rsid w:val="0010575A"/>
    <w:rsid w:val="00105A7C"/>
    <w:rsid w:val="00106FFC"/>
    <w:rsid w:val="0011076A"/>
    <w:rsid w:val="001107E5"/>
    <w:rsid w:val="00110E10"/>
    <w:rsid w:val="00111453"/>
    <w:rsid w:val="00112A8F"/>
    <w:rsid w:val="00113626"/>
    <w:rsid w:val="001157A6"/>
    <w:rsid w:val="00115967"/>
    <w:rsid w:val="001159DA"/>
    <w:rsid w:val="0011643D"/>
    <w:rsid w:val="00120064"/>
    <w:rsid w:val="001202C3"/>
    <w:rsid w:val="0012041C"/>
    <w:rsid w:val="001220E0"/>
    <w:rsid w:val="0012418D"/>
    <w:rsid w:val="00126AC0"/>
    <w:rsid w:val="00131485"/>
    <w:rsid w:val="001323B6"/>
    <w:rsid w:val="0013275C"/>
    <w:rsid w:val="00135787"/>
    <w:rsid w:val="00135F4D"/>
    <w:rsid w:val="00137636"/>
    <w:rsid w:val="00137E2A"/>
    <w:rsid w:val="0014189A"/>
    <w:rsid w:val="00141C6A"/>
    <w:rsid w:val="00141EF8"/>
    <w:rsid w:val="00142E7F"/>
    <w:rsid w:val="00143BDE"/>
    <w:rsid w:val="00145138"/>
    <w:rsid w:val="001453B7"/>
    <w:rsid w:val="00146303"/>
    <w:rsid w:val="001463DD"/>
    <w:rsid w:val="0014732D"/>
    <w:rsid w:val="00147639"/>
    <w:rsid w:val="00147E22"/>
    <w:rsid w:val="00150E1E"/>
    <w:rsid w:val="001513B8"/>
    <w:rsid w:val="00151A81"/>
    <w:rsid w:val="00151B8D"/>
    <w:rsid w:val="00151E3D"/>
    <w:rsid w:val="00151E55"/>
    <w:rsid w:val="00151FC2"/>
    <w:rsid w:val="00152E32"/>
    <w:rsid w:val="00154119"/>
    <w:rsid w:val="00155405"/>
    <w:rsid w:val="0015666C"/>
    <w:rsid w:val="001569B4"/>
    <w:rsid w:val="00157CE1"/>
    <w:rsid w:val="00157D15"/>
    <w:rsid w:val="001600B9"/>
    <w:rsid w:val="0016023A"/>
    <w:rsid w:val="00160247"/>
    <w:rsid w:val="00161EDF"/>
    <w:rsid w:val="0016248F"/>
    <w:rsid w:val="00163419"/>
    <w:rsid w:val="00163593"/>
    <w:rsid w:val="00163C15"/>
    <w:rsid w:val="00163C26"/>
    <w:rsid w:val="0016423C"/>
    <w:rsid w:val="00164EF6"/>
    <w:rsid w:val="0016651C"/>
    <w:rsid w:val="00166FE1"/>
    <w:rsid w:val="00167323"/>
    <w:rsid w:val="00167E92"/>
    <w:rsid w:val="001707CA"/>
    <w:rsid w:val="00170AE6"/>
    <w:rsid w:val="001712AD"/>
    <w:rsid w:val="001715C0"/>
    <w:rsid w:val="001731B8"/>
    <w:rsid w:val="001734B6"/>
    <w:rsid w:val="00173816"/>
    <w:rsid w:val="001739B3"/>
    <w:rsid w:val="00174D6C"/>
    <w:rsid w:val="00175F5A"/>
    <w:rsid w:val="00176C5C"/>
    <w:rsid w:val="001777B1"/>
    <w:rsid w:val="0017787A"/>
    <w:rsid w:val="00177A04"/>
    <w:rsid w:val="00177A1C"/>
    <w:rsid w:val="00181F7B"/>
    <w:rsid w:val="00183695"/>
    <w:rsid w:val="0018373D"/>
    <w:rsid w:val="001839AE"/>
    <w:rsid w:val="00183B8C"/>
    <w:rsid w:val="0018439A"/>
    <w:rsid w:val="00184402"/>
    <w:rsid w:val="00184D5D"/>
    <w:rsid w:val="00184EA8"/>
    <w:rsid w:val="00185CB0"/>
    <w:rsid w:val="001862CA"/>
    <w:rsid w:val="001864EB"/>
    <w:rsid w:val="00190CD7"/>
    <w:rsid w:val="00191E04"/>
    <w:rsid w:val="001939C7"/>
    <w:rsid w:val="00195432"/>
    <w:rsid w:val="0019612F"/>
    <w:rsid w:val="00196951"/>
    <w:rsid w:val="00196E1F"/>
    <w:rsid w:val="00196E21"/>
    <w:rsid w:val="001974E0"/>
    <w:rsid w:val="00197813"/>
    <w:rsid w:val="00197A06"/>
    <w:rsid w:val="00197C18"/>
    <w:rsid w:val="00197DA4"/>
    <w:rsid w:val="001A07CF"/>
    <w:rsid w:val="001A1E56"/>
    <w:rsid w:val="001A2876"/>
    <w:rsid w:val="001A2EEC"/>
    <w:rsid w:val="001A3B8E"/>
    <w:rsid w:val="001A4C14"/>
    <w:rsid w:val="001A4F2D"/>
    <w:rsid w:val="001A5C0B"/>
    <w:rsid w:val="001A6BD2"/>
    <w:rsid w:val="001A6F01"/>
    <w:rsid w:val="001A723D"/>
    <w:rsid w:val="001A7F49"/>
    <w:rsid w:val="001B041D"/>
    <w:rsid w:val="001B26BA"/>
    <w:rsid w:val="001B35A9"/>
    <w:rsid w:val="001B3A97"/>
    <w:rsid w:val="001B4D66"/>
    <w:rsid w:val="001B5A5D"/>
    <w:rsid w:val="001C08FD"/>
    <w:rsid w:val="001C48A1"/>
    <w:rsid w:val="001C5ADE"/>
    <w:rsid w:val="001C6244"/>
    <w:rsid w:val="001C67FB"/>
    <w:rsid w:val="001C7265"/>
    <w:rsid w:val="001C7285"/>
    <w:rsid w:val="001D09D9"/>
    <w:rsid w:val="001D0AF4"/>
    <w:rsid w:val="001D0ED5"/>
    <w:rsid w:val="001D131C"/>
    <w:rsid w:val="001D18B5"/>
    <w:rsid w:val="001D3226"/>
    <w:rsid w:val="001D34E3"/>
    <w:rsid w:val="001D5A09"/>
    <w:rsid w:val="001D6194"/>
    <w:rsid w:val="001D69F8"/>
    <w:rsid w:val="001D78B3"/>
    <w:rsid w:val="001D7D4F"/>
    <w:rsid w:val="001E01FD"/>
    <w:rsid w:val="001E0C64"/>
    <w:rsid w:val="001E2F9B"/>
    <w:rsid w:val="001E3234"/>
    <w:rsid w:val="001E3783"/>
    <w:rsid w:val="001E41AC"/>
    <w:rsid w:val="001E7038"/>
    <w:rsid w:val="001F097B"/>
    <w:rsid w:val="001F0D05"/>
    <w:rsid w:val="001F173C"/>
    <w:rsid w:val="001F1774"/>
    <w:rsid w:val="001F2CDF"/>
    <w:rsid w:val="001F5290"/>
    <w:rsid w:val="001F56BD"/>
    <w:rsid w:val="001F595C"/>
    <w:rsid w:val="001F6828"/>
    <w:rsid w:val="001F6CF7"/>
    <w:rsid w:val="001F6D97"/>
    <w:rsid w:val="001F6ED3"/>
    <w:rsid w:val="001F744D"/>
    <w:rsid w:val="0020129D"/>
    <w:rsid w:val="00201373"/>
    <w:rsid w:val="002028FD"/>
    <w:rsid w:val="00202A2B"/>
    <w:rsid w:val="00203666"/>
    <w:rsid w:val="0020402E"/>
    <w:rsid w:val="00204AAD"/>
    <w:rsid w:val="00205242"/>
    <w:rsid w:val="002052DD"/>
    <w:rsid w:val="0020591A"/>
    <w:rsid w:val="002059F7"/>
    <w:rsid w:val="00206A05"/>
    <w:rsid w:val="00206BAC"/>
    <w:rsid w:val="00210060"/>
    <w:rsid w:val="002119ED"/>
    <w:rsid w:val="002120F6"/>
    <w:rsid w:val="002135DE"/>
    <w:rsid w:val="00213631"/>
    <w:rsid w:val="0021538F"/>
    <w:rsid w:val="00215DB3"/>
    <w:rsid w:val="00216621"/>
    <w:rsid w:val="002172A4"/>
    <w:rsid w:val="00220542"/>
    <w:rsid w:val="00221160"/>
    <w:rsid w:val="002214E4"/>
    <w:rsid w:val="00221D40"/>
    <w:rsid w:val="00222DFF"/>
    <w:rsid w:val="00224A62"/>
    <w:rsid w:val="00225884"/>
    <w:rsid w:val="00225B3D"/>
    <w:rsid w:val="00227381"/>
    <w:rsid w:val="00227F45"/>
    <w:rsid w:val="002305FE"/>
    <w:rsid w:val="00230EE6"/>
    <w:rsid w:val="00231501"/>
    <w:rsid w:val="002319C2"/>
    <w:rsid w:val="00231EC3"/>
    <w:rsid w:val="00233754"/>
    <w:rsid w:val="002359BE"/>
    <w:rsid w:val="00236062"/>
    <w:rsid w:val="00236FE1"/>
    <w:rsid w:val="00237850"/>
    <w:rsid w:val="00240A85"/>
    <w:rsid w:val="00242035"/>
    <w:rsid w:val="0024248B"/>
    <w:rsid w:val="0024293D"/>
    <w:rsid w:val="0024316C"/>
    <w:rsid w:val="00243278"/>
    <w:rsid w:val="00243A38"/>
    <w:rsid w:val="002451D8"/>
    <w:rsid w:val="002478FC"/>
    <w:rsid w:val="00250AB6"/>
    <w:rsid w:val="00250E55"/>
    <w:rsid w:val="00251CC5"/>
    <w:rsid w:val="002525D9"/>
    <w:rsid w:val="002548A7"/>
    <w:rsid w:val="002559BC"/>
    <w:rsid w:val="00256562"/>
    <w:rsid w:val="00257137"/>
    <w:rsid w:val="00257848"/>
    <w:rsid w:val="00257BF8"/>
    <w:rsid w:val="00261FE8"/>
    <w:rsid w:val="00262A97"/>
    <w:rsid w:val="00264335"/>
    <w:rsid w:val="00264A4B"/>
    <w:rsid w:val="00264FF1"/>
    <w:rsid w:val="00266225"/>
    <w:rsid w:val="00270173"/>
    <w:rsid w:val="002709E2"/>
    <w:rsid w:val="0027227A"/>
    <w:rsid w:val="0027353F"/>
    <w:rsid w:val="0027446E"/>
    <w:rsid w:val="00274E66"/>
    <w:rsid w:val="00274EB5"/>
    <w:rsid w:val="002755D3"/>
    <w:rsid w:val="00276549"/>
    <w:rsid w:val="002771E1"/>
    <w:rsid w:val="00280099"/>
    <w:rsid w:val="00280E4F"/>
    <w:rsid w:val="002831AD"/>
    <w:rsid w:val="002845EA"/>
    <w:rsid w:val="002855BD"/>
    <w:rsid w:val="00290FCE"/>
    <w:rsid w:val="0029154D"/>
    <w:rsid w:val="002941E6"/>
    <w:rsid w:val="002947A6"/>
    <w:rsid w:val="00295554"/>
    <w:rsid w:val="00295965"/>
    <w:rsid w:val="00295BA9"/>
    <w:rsid w:val="00295C4E"/>
    <w:rsid w:val="002963C3"/>
    <w:rsid w:val="002A211D"/>
    <w:rsid w:val="002A26A1"/>
    <w:rsid w:val="002A4845"/>
    <w:rsid w:val="002A52FE"/>
    <w:rsid w:val="002A6755"/>
    <w:rsid w:val="002A7905"/>
    <w:rsid w:val="002B0DD3"/>
    <w:rsid w:val="002B1E57"/>
    <w:rsid w:val="002B2CEF"/>
    <w:rsid w:val="002B4079"/>
    <w:rsid w:val="002B5F6A"/>
    <w:rsid w:val="002B6436"/>
    <w:rsid w:val="002B707D"/>
    <w:rsid w:val="002B77FF"/>
    <w:rsid w:val="002C05C6"/>
    <w:rsid w:val="002C0CE5"/>
    <w:rsid w:val="002C1493"/>
    <w:rsid w:val="002C173E"/>
    <w:rsid w:val="002C325E"/>
    <w:rsid w:val="002C47C2"/>
    <w:rsid w:val="002C77DD"/>
    <w:rsid w:val="002C7A85"/>
    <w:rsid w:val="002C7C8E"/>
    <w:rsid w:val="002C7E35"/>
    <w:rsid w:val="002D2806"/>
    <w:rsid w:val="002D3F67"/>
    <w:rsid w:val="002D4384"/>
    <w:rsid w:val="002D55F7"/>
    <w:rsid w:val="002D5E63"/>
    <w:rsid w:val="002D6750"/>
    <w:rsid w:val="002D6B3C"/>
    <w:rsid w:val="002D6BD5"/>
    <w:rsid w:val="002D6F60"/>
    <w:rsid w:val="002E2AFF"/>
    <w:rsid w:val="002E2C3D"/>
    <w:rsid w:val="002E3F1D"/>
    <w:rsid w:val="002E5045"/>
    <w:rsid w:val="002E6281"/>
    <w:rsid w:val="002E77E0"/>
    <w:rsid w:val="002E7CE7"/>
    <w:rsid w:val="002F0AE3"/>
    <w:rsid w:val="002F11F6"/>
    <w:rsid w:val="002F31F8"/>
    <w:rsid w:val="002F3518"/>
    <w:rsid w:val="002F47B7"/>
    <w:rsid w:val="002F49E7"/>
    <w:rsid w:val="002F4BAF"/>
    <w:rsid w:val="002F4F03"/>
    <w:rsid w:val="002F4F4F"/>
    <w:rsid w:val="002F50B0"/>
    <w:rsid w:val="002F53BC"/>
    <w:rsid w:val="002F5977"/>
    <w:rsid w:val="002F5F11"/>
    <w:rsid w:val="002F7863"/>
    <w:rsid w:val="00301CF5"/>
    <w:rsid w:val="003021DD"/>
    <w:rsid w:val="00302FB9"/>
    <w:rsid w:val="00303DDB"/>
    <w:rsid w:val="003040EB"/>
    <w:rsid w:val="0030467B"/>
    <w:rsid w:val="00304727"/>
    <w:rsid w:val="00304C91"/>
    <w:rsid w:val="00310680"/>
    <w:rsid w:val="003113F7"/>
    <w:rsid w:val="0031172E"/>
    <w:rsid w:val="00311A44"/>
    <w:rsid w:val="0031229E"/>
    <w:rsid w:val="00312938"/>
    <w:rsid w:val="00313DD8"/>
    <w:rsid w:val="003147D0"/>
    <w:rsid w:val="00314D2F"/>
    <w:rsid w:val="00315216"/>
    <w:rsid w:val="00315C92"/>
    <w:rsid w:val="00315F50"/>
    <w:rsid w:val="00316073"/>
    <w:rsid w:val="0031650D"/>
    <w:rsid w:val="00317260"/>
    <w:rsid w:val="00321165"/>
    <w:rsid w:val="00321879"/>
    <w:rsid w:val="00322679"/>
    <w:rsid w:val="00322768"/>
    <w:rsid w:val="003230E0"/>
    <w:rsid w:val="00323163"/>
    <w:rsid w:val="003233E2"/>
    <w:rsid w:val="00323FD0"/>
    <w:rsid w:val="0032451D"/>
    <w:rsid w:val="0032478E"/>
    <w:rsid w:val="00324FA8"/>
    <w:rsid w:val="00325DBC"/>
    <w:rsid w:val="003301E2"/>
    <w:rsid w:val="003305F8"/>
    <w:rsid w:val="00330DFD"/>
    <w:rsid w:val="003311C0"/>
    <w:rsid w:val="00332734"/>
    <w:rsid w:val="0033374D"/>
    <w:rsid w:val="00334FEE"/>
    <w:rsid w:val="003361B3"/>
    <w:rsid w:val="00337A48"/>
    <w:rsid w:val="00340E2E"/>
    <w:rsid w:val="0034233A"/>
    <w:rsid w:val="00342B00"/>
    <w:rsid w:val="00342FB5"/>
    <w:rsid w:val="003432C4"/>
    <w:rsid w:val="003434C9"/>
    <w:rsid w:val="00344C67"/>
    <w:rsid w:val="00344DD4"/>
    <w:rsid w:val="003465F8"/>
    <w:rsid w:val="003503DF"/>
    <w:rsid w:val="00350E46"/>
    <w:rsid w:val="00351204"/>
    <w:rsid w:val="00352F39"/>
    <w:rsid w:val="0035663E"/>
    <w:rsid w:val="003566E9"/>
    <w:rsid w:val="00357605"/>
    <w:rsid w:val="003609A6"/>
    <w:rsid w:val="00360EB2"/>
    <w:rsid w:val="00361023"/>
    <w:rsid w:val="00362899"/>
    <w:rsid w:val="003638C8"/>
    <w:rsid w:val="00364551"/>
    <w:rsid w:val="00364F89"/>
    <w:rsid w:val="00365410"/>
    <w:rsid w:val="00365939"/>
    <w:rsid w:val="00366697"/>
    <w:rsid w:val="003666C8"/>
    <w:rsid w:val="00367D6C"/>
    <w:rsid w:val="00370652"/>
    <w:rsid w:val="00371157"/>
    <w:rsid w:val="00371271"/>
    <w:rsid w:val="00371BFA"/>
    <w:rsid w:val="00373C37"/>
    <w:rsid w:val="00373F04"/>
    <w:rsid w:val="00375275"/>
    <w:rsid w:val="003757D1"/>
    <w:rsid w:val="003768A0"/>
    <w:rsid w:val="00377281"/>
    <w:rsid w:val="00381617"/>
    <w:rsid w:val="00381B52"/>
    <w:rsid w:val="003824A3"/>
    <w:rsid w:val="00382A09"/>
    <w:rsid w:val="003830FE"/>
    <w:rsid w:val="00383193"/>
    <w:rsid w:val="00384306"/>
    <w:rsid w:val="00384C75"/>
    <w:rsid w:val="00384E8E"/>
    <w:rsid w:val="0038646D"/>
    <w:rsid w:val="00386D17"/>
    <w:rsid w:val="00387015"/>
    <w:rsid w:val="0039270E"/>
    <w:rsid w:val="00392D11"/>
    <w:rsid w:val="00395327"/>
    <w:rsid w:val="00395725"/>
    <w:rsid w:val="003960A1"/>
    <w:rsid w:val="00396B0C"/>
    <w:rsid w:val="00396B3F"/>
    <w:rsid w:val="003A096D"/>
    <w:rsid w:val="003A0B90"/>
    <w:rsid w:val="003A0C17"/>
    <w:rsid w:val="003A1BB4"/>
    <w:rsid w:val="003A1CDC"/>
    <w:rsid w:val="003A25CE"/>
    <w:rsid w:val="003A323A"/>
    <w:rsid w:val="003A33E0"/>
    <w:rsid w:val="003A4624"/>
    <w:rsid w:val="003A47DC"/>
    <w:rsid w:val="003A67A9"/>
    <w:rsid w:val="003A6D0D"/>
    <w:rsid w:val="003A6F65"/>
    <w:rsid w:val="003B02EA"/>
    <w:rsid w:val="003B0AF1"/>
    <w:rsid w:val="003B0B68"/>
    <w:rsid w:val="003B0EDC"/>
    <w:rsid w:val="003B1D70"/>
    <w:rsid w:val="003B27CF"/>
    <w:rsid w:val="003B3579"/>
    <w:rsid w:val="003B473A"/>
    <w:rsid w:val="003B4759"/>
    <w:rsid w:val="003B505B"/>
    <w:rsid w:val="003B575B"/>
    <w:rsid w:val="003B5B75"/>
    <w:rsid w:val="003B6117"/>
    <w:rsid w:val="003B6AB7"/>
    <w:rsid w:val="003B7185"/>
    <w:rsid w:val="003B77CF"/>
    <w:rsid w:val="003C0897"/>
    <w:rsid w:val="003C1ABA"/>
    <w:rsid w:val="003C25B0"/>
    <w:rsid w:val="003C31CB"/>
    <w:rsid w:val="003C3210"/>
    <w:rsid w:val="003C4625"/>
    <w:rsid w:val="003C4A53"/>
    <w:rsid w:val="003C5241"/>
    <w:rsid w:val="003C54AB"/>
    <w:rsid w:val="003C5FC3"/>
    <w:rsid w:val="003C602C"/>
    <w:rsid w:val="003C65B8"/>
    <w:rsid w:val="003C740C"/>
    <w:rsid w:val="003C7BFF"/>
    <w:rsid w:val="003D0642"/>
    <w:rsid w:val="003D064E"/>
    <w:rsid w:val="003D1FAE"/>
    <w:rsid w:val="003D39E6"/>
    <w:rsid w:val="003D4419"/>
    <w:rsid w:val="003D4F6B"/>
    <w:rsid w:val="003D5580"/>
    <w:rsid w:val="003D55EC"/>
    <w:rsid w:val="003D5615"/>
    <w:rsid w:val="003D5AA0"/>
    <w:rsid w:val="003D5E5C"/>
    <w:rsid w:val="003D610A"/>
    <w:rsid w:val="003D6625"/>
    <w:rsid w:val="003D7257"/>
    <w:rsid w:val="003E0282"/>
    <w:rsid w:val="003E1A34"/>
    <w:rsid w:val="003E1D40"/>
    <w:rsid w:val="003E26EF"/>
    <w:rsid w:val="003E30B7"/>
    <w:rsid w:val="003E3C85"/>
    <w:rsid w:val="003E3DF4"/>
    <w:rsid w:val="003E4ACD"/>
    <w:rsid w:val="003E51DC"/>
    <w:rsid w:val="003E5552"/>
    <w:rsid w:val="003E5928"/>
    <w:rsid w:val="003E59E8"/>
    <w:rsid w:val="003E5B1F"/>
    <w:rsid w:val="003F02DA"/>
    <w:rsid w:val="003F07F4"/>
    <w:rsid w:val="003F09AB"/>
    <w:rsid w:val="003F13EA"/>
    <w:rsid w:val="003F1DBB"/>
    <w:rsid w:val="003F249A"/>
    <w:rsid w:val="003F2DE8"/>
    <w:rsid w:val="003F4B71"/>
    <w:rsid w:val="003F69BC"/>
    <w:rsid w:val="003F6F65"/>
    <w:rsid w:val="003F7148"/>
    <w:rsid w:val="003F796D"/>
    <w:rsid w:val="0040031D"/>
    <w:rsid w:val="00400445"/>
    <w:rsid w:val="00401EE2"/>
    <w:rsid w:val="0040334A"/>
    <w:rsid w:val="00404E75"/>
    <w:rsid w:val="00405939"/>
    <w:rsid w:val="00405A0A"/>
    <w:rsid w:val="00407F0A"/>
    <w:rsid w:val="0041108B"/>
    <w:rsid w:val="004115DC"/>
    <w:rsid w:val="00411F58"/>
    <w:rsid w:val="0041206F"/>
    <w:rsid w:val="00412CC4"/>
    <w:rsid w:val="004158EB"/>
    <w:rsid w:val="004161F1"/>
    <w:rsid w:val="0042049E"/>
    <w:rsid w:val="00420CAE"/>
    <w:rsid w:val="004210A6"/>
    <w:rsid w:val="00421344"/>
    <w:rsid w:val="00423178"/>
    <w:rsid w:val="00423DA4"/>
    <w:rsid w:val="00424005"/>
    <w:rsid w:val="0042499E"/>
    <w:rsid w:val="00424A03"/>
    <w:rsid w:val="00424ED1"/>
    <w:rsid w:val="00425A1A"/>
    <w:rsid w:val="004318ED"/>
    <w:rsid w:val="00432883"/>
    <w:rsid w:val="00433B2C"/>
    <w:rsid w:val="00433F7C"/>
    <w:rsid w:val="00434B83"/>
    <w:rsid w:val="00435550"/>
    <w:rsid w:val="004362E3"/>
    <w:rsid w:val="00436408"/>
    <w:rsid w:val="00440BE1"/>
    <w:rsid w:val="00441DD1"/>
    <w:rsid w:val="00442AE9"/>
    <w:rsid w:val="00443D5C"/>
    <w:rsid w:val="00445A8F"/>
    <w:rsid w:val="00450B79"/>
    <w:rsid w:val="00450BA7"/>
    <w:rsid w:val="00451212"/>
    <w:rsid w:val="00451539"/>
    <w:rsid w:val="00452581"/>
    <w:rsid w:val="00453DC2"/>
    <w:rsid w:val="004547E6"/>
    <w:rsid w:val="00457825"/>
    <w:rsid w:val="00460B45"/>
    <w:rsid w:val="00460C1D"/>
    <w:rsid w:val="00462662"/>
    <w:rsid w:val="0046335B"/>
    <w:rsid w:val="004647CC"/>
    <w:rsid w:val="00464AAC"/>
    <w:rsid w:val="0046620C"/>
    <w:rsid w:val="00470954"/>
    <w:rsid w:val="00470AAB"/>
    <w:rsid w:val="00470B60"/>
    <w:rsid w:val="00471CD1"/>
    <w:rsid w:val="00472BC3"/>
    <w:rsid w:val="004747F1"/>
    <w:rsid w:val="0047514C"/>
    <w:rsid w:val="00475D59"/>
    <w:rsid w:val="004763C3"/>
    <w:rsid w:val="004765F5"/>
    <w:rsid w:val="00476D93"/>
    <w:rsid w:val="00477138"/>
    <w:rsid w:val="004801EB"/>
    <w:rsid w:val="00481480"/>
    <w:rsid w:val="00481A6C"/>
    <w:rsid w:val="00482953"/>
    <w:rsid w:val="00483482"/>
    <w:rsid w:val="00483FC9"/>
    <w:rsid w:val="00484484"/>
    <w:rsid w:val="00484C80"/>
    <w:rsid w:val="00485879"/>
    <w:rsid w:val="0048644C"/>
    <w:rsid w:val="00486D88"/>
    <w:rsid w:val="004874A9"/>
    <w:rsid w:val="00490E2F"/>
    <w:rsid w:val="00491D0B"/>
    <w:rsid w:val="00492E2A"/>
    <w:rsid w:val="004939F0"/>
    <w:rsid w:val="00494089"/>
    <w:rsid w:val="004940EC"/>
    <w:rsid w:val="00495245"/>
    <w:rsid w:val="00495C11"/>
    <w:rsid w:val="0049617F"/>
    <w:rsid w:val="00497655"/>
    <w:rsid w:val="004A06E1"/>
    <w:rsid w:val="004A0897"/>
    <w:rsid w:val="004A08A9"/>
    <w:rsid w:val="004A2467"/>
    <w:rsid w:val="004A2BBF"/>
    <w:rsid w:val="004A4C54"/>
    <w:rsid w:val="004A4F5A"/>
    <w:rsid w:val="004A7CA4"/>
    <w:rsid w:val="004B0139"/>
    <w:rsid w:val="004B028A"/>
    <w:rsid w:val="004B11FB"/>
    <w:rsid w:val="004B1231"/>
    <w:rsid w:val="004B1608"/>
    <w:rsid w:val="004B2046"/>
    <w:rsid w:val="004B227D"/>
    <w:rsid w:val="004B2936"/>
    <w:rsid w:val="004B2D72"/>
    <w:rsid w:val="004B3B82"/>
    <w:rsid w:val="004B4ED3"/>
    <w:rsid w:val="004B67A7"/>
    <w:rsid w:val="004B6934"/>
    <w:rsid w:val="004B74D2"/>
    <w:rsid w:val="004C014E"/>
    <w:rsid w:val="004C0C5A"/>
    <w:rsid w:val="004C1A07"/>
    <w:rsid w:val="004C21A6"/>
    <w:rsid w:val="004C23CA"/>
    <w:rsid w:val="004C2C71"/>
    <w:rsid w:val="004C34DE"/>
    <w:rsid w:val="004C3F95"/>
    <w:rsid w:val="004C4B76"/>
    <w:rsid w:val="004C4F23"/>
    <w:rsid w:val="004C5092"/>
    <w:rsid w:val="004C55EC"/>
    <w:rsid w:val="004C63A5"/>
    <w:rsid w:val="004D06A0"/>
    <w:rsid w:val="004D11C5"/>
    <w:rsid w:val="004D1BE5"/>
    <w:rsid w:val="004D1F7B"/>
    <w:rsid w:val="004D1F8E"/>
    <w:rsid w:val="004D256E"/>
    <w:rsid w:val="004D28F6"/>
    <w:rsid w:val="004D2E7B"/>
    <w:rsid w:val="004D68F6"/>
    <w:rsid w:val="004D77CA"/>
    <w:rsid w:val="004E0652"/>
    <w:rsid w:val="004E2844"/>
    <w:rsid w:val="004E366C"/>
    <w:rsid w:val="004E378A"/>
    <w:rsid w:val="004E3C9B"/>
    <w:rsid w:val="004E5A3B"/>
    <w:rsid w:val="004E5BFB"/>
    <w:rsid w:val="004E6882"/>
    <w:rsid w:val="004E6E2D"/>
    <w:rsid w:val="004E6FAC"/>
    <w:rsid w:val="004E7C93"/>
    <w:rsid w:val="004F051E"/>
    <w:rsid w:val="004F09F3"/>
    <w:rsid w:val="004F123B"/>
    <w:rsid w:val="004F16AA"/>
    <w:rsid w:val="004F1EBE"/>
    <w:rsid w:val="004F2D18"/>
    <w:rsid w:val="004F3251"/>
    <w:rsid w:val="004F5155"/>
    <w:rsid w:val="004F54FA"/>
    <w:rsid w:val="004F5AA9"/>
    <w:rsid w:val="004F6B01"/>
    <w:rsid w:val="004F7819"/>
    <w:rsid w:val="0050071B"/>
    <w:rsid w:val="005015E2"/>
    <w:rsid w:val="005019E2"/>
    <w:rsid w:val="005028AE"/>
    <w:rsid w:val="005034BE"/>
    <w:rsid w:val="00503AC9"/>
    <w:rsid w:val="00504643"/>
    <w:rsid w:val="0050510C"/>
    <w:rsid w:val="00506A9E"/>
    <w:rsid w:val="00506D9B"/>
    <w:rsid w:val="005072C8"/>
    <w:rsid w:val="00507A1F"/>
    <w:rsid w:val="005100A3"/>
    <w:rsid w:val="0051022F"/>
    <w:rsid w:val="00512B9C"/>
    <w:rsid w:val="00513389"/>
    <w:rsid w:val="005135C7"/>
    <w:rsid w:val="00513FE7"/>
    <w:rsid w:val="00515989"/>
    <w:rsid w:val="00520D10"/>
    <w:rsid w:val="005215FE"/>
    <w:rsid w:val="00521986"/>
    <w:rsid w:val="00521E22"/>
    <w:rsid w:val="00521F92"/>
    <w:rsid w:val="0052269B"/>
    <w:rsid w:val="00522BE4"/>
    <w:rsid w:val="005230E9"/>
    <w:rsid w:val="005237AF"/>
    <w:rsid w:val="00523E55"/>
    <w:rsid w:val="00524615"/>
    <w:rsid w:val="005253D5"/>
    <w:rsid w:val="005253F2"/>
    <w:rsid w:val="00526447"/>
    <w:rsid w:val="00526F1C"/>
    <w:rsid w:val="00526F81"/>
    <w:rsid w:val="005275B8"/>
    <w:rsid w:val="00527B64"/>
    <w:rsid w:val="00530EA8"/>
    <w:rsid w:val="00531DA1"/>
    <w:rsid w:val="00531F96"/>
    <w:rsid w:val="00533933"/>
    <w:rsid w:val="00533F1A"/>
    <w:rsid w:val="00533FE4"/>
    <w:rsid w:val="005346B1"/>
    <w:rsid w:val="00534FAF"/>
    <w:rsid w:val="00537BD8"/>
    <w:rsid w:val="0054076E"/>
    <w:rsid w:val="005409E2"/>
    <w:rsid w:val="005413ED"/>
    <w:rsid w:val="00541705"/>
    <w:rsid w:val="005436AE"/>
    <w:rsid w:val="00545672"/>
    <w:rsid w:val="0055064C"/>
    <w:rsid w:val="00550D88"/>
    <w:rsid w:val="00552EB3"/>
    <w:rsid w:val="00553B4D"/>
    <w:rsid w:val="00553F87"/>
    <w:rsid w:val="00554140"/>
    <w:rsid w:val="005542C2"/>
    <w:rsid w:val="00554462"/>
    <w:rsid w:val="00554EF8"/>
    <w:rsid w:val="00557E0C"/>
    <w:rsid w:val="00560B16"/>
    <w:rsid w:val="005635AF"/>
    <w:rsid w:val="00563672"/>
    <w:rsid w:val="0056461E"/>
    <w:rsid w:val="00565B3F"/>
    <w:rsid w:val="005663A5"/>
    <w:rsid w:val="00566762"/>
    <w:rsid w:val="00566FB4"/>
    <w:rsid w:val="00567327"/>
    <w:rsid w:val="00570036"/>
    <w:rsid w:val="005716B1"/>
    <w:rsid w:val="00571F3D"/>
    <w:rsid w:val="00572AA2"/>
    <w:rsid w:val="00574EA0"/>
    <w:rsid w:val="0057510B"/>
    <w:rsid w:val="00576070"/>
    <w:rsid w:val="0057774F"/>
    <w:rsid w:val="0058068B"/>
    <w:rsid w:val="0058105B"/>
    <w:rsid w:val="00582156"/>
    <w:rsid w:val="00582937"/>
    <w:rsid w:val="00583622"/>
    <w:rsid w:val="00584102"/>
    <w:rsid w:val="00584CFA"/>
    <w:rsid w:val="00584D2C"/>
    <w:rsid w:val="00591F73"/>
    <w:rsid w:val="00592EF2"/>
    <w:rsid w:val="00592F45"/>
    <w:rsid w:val="00596719"/>
    <w:rsid w:val="0059705E"/>
    <w:rsid w:val="005970C5"/>
    <w:rsid w:val="00597432"/>
    <w:rsid w:val="005976A9"/>
    <w:rsid w:val="005A02C6"/>
    <w:rsid w:val="005A0AD2"/>
    <w:rsid w:val="005A1167"/>
    <w:rsid w:val="005A1378"/>
    <w:rsid w:val="005A1653"/>
    <w:rsid w:val="005A1DE7"/>
    <w:rsid w:val="005A3F24"/>
    <w:rsid w:val="005A406A"/>
    <w:rsid w:val="005A470F"/>
    <w:rsid w:val="005A4DCC"/>
    <w:rsid w:val="005A618D"/>
    <w:rsid w:val="005A64FE"/>
    <w:rsid w:val="005A79D8"/>
    <w:rsid w:val="005B1FFA"/>
    <w:rsid w:val="005B3E73"/>
    <w:rsid w:val="005B4BE6"/>
    <w:rsid w:val="005B6230"/>
    <w:rsid w:val="005B71F5"/>
    <w:rsid w:val="005B7641"/>
    <w:rsid w:val="005B7CD0"/>
    <w:rsid w:val="005C1023"/>
    <w:rsid w:val="005C2D1E"/>
    <w:rsid w:val="005C2D4E"/>
    <w:rsid w:val="005C3706"/>
    <w:rsid w:val="005C3906"/>
    <w:rsid w:val="005C4F06"/>
    <w:rsid w:val="005C6EA8"/>
    <w:rsid w:val="005C7BA0"/>
    <w:rsid w:val="005D12A1"/>
    <w:rsid w:val="005D1EB0"/>
    <w:rsid w:val="005D219C"/>
    <w:rsid w:val="005D219D"/>
    <w:rsid w:val="005D237E"/>
    <w:rsid w:val="005D3901"/>
    <w:rsid w:val="005D47EE"/>
    <w:rsid w:val="005D4A96"/>
    <w:rsid w:val="005D4C57"/>
    <w:rsid w:val="005D5022"/>
    <w:rsid w:val="005D50E3"/>
    <w:rsid w:val="005D6D56"/>
    <w:rsid w:val="005D7EA0"/>
    <w:rsid w:val="005E01B0"/>
    <w:rsid w:val="005E090C"/>
    <w:rsid w:val="005E115E"/>
    <w:rsid w:val="005E2001"/>
    <w:rsid w:val="005E25D4"/>
    <w:rsid w:val="005E2CA6"/>
    <w:rsid w:val="005E2D58"/>
    <w:rsid w:val="005E532C"/>
    <w:rsid w:val="005E569F"/>
    <w:rsid w:val="005E6062"/>
    <w:rsid w:val="005E701F"/>
    <w:rsid w:val="005E785D"/>
    <w:rsid w:val="005F16B3"/>
    <w:rsid w:val="005F20A2"/>
    <w:rsid w:val="005F2523"/>
    <w:rsid w:val="005F26A9"/>
    <w:rsid w:val="005F2C9D"/>
    <w:rsid w:val="005F37D6"/>
    <w:rsid w:val="005F3CDB"/>
    <w:rsid w:val="005F4566"/>
    <w:rsid w:val="005F48DE"/>
    <w:rsid w:val="005F4BDF"/>
    <w:rsid w:val="005F4EC4"/>
    <w:rsid w:val="005F4F11"/>
    <w:rsid w:val="005F6311"/>
    <w:rsid w:val="005F7052"/>
    <w:rsid w:val="0060016D"/>
    <w:rsid w:val="00600526"/>
    <w:rsid w:val="00600676"/>
    <w:rsid w:val="00600910"/>
    <w:rsid w:val="00601CB1"/>
    <w:rsid w:val="00603632"/>
    <w:rsid w:val="00603FFC"/>
    <w:rsid w:val="00604002"/>
    <w:rsid w:val="00605A75"/>
    <w:rsid w:val="00605C23"/>
    <w:rsid w:val="00606C93"/>
    <w:rsid w:val="0060743A"/>
    <w:rsid w:val="0061038E"/>
    <w:rsid w:val="00610C34"/>
    <w:rsid w:val="00610D48"/>
    <w:rsid w:val="00611251"/>
    <w:rsid w:val="0061187D"/>
    <w:rsid w:val="0061285F"/>
    <w:rsid w:val="006128BF"/>
    <w:rsid w:val="00612E01"/>
    <w:rsid w:val="00613B96"/>
    <w:rsid w:val="0061406A"/>
    <w:rsid w:val="006145F0"/>
    <w:rsid w:val="00614813"/>
    <w:rsid w:val="00614EFA"/>
    <w:rsid w:val="00615337"/>
    <w:rsid w:val="006159B6"/>
    <w:rsid w:val="00615FFF"/>
    <w:rsid w:val="0061640B"/>
    <w:rsid w:val="0061697D"/>
    <w:rsid w:val="00616E9A"/>
    <w:rsid w:val="0062029C"/>
    <w:rsid w:val="006208CA"/>
    <w:rsid w:val="00623434"/>
    <w:rsid w:val="0062358A"/>
    <w:rsid w:val="006238DD"/>
    <w:rsid w:val="00623A92"/>
    <w:rsid w:val="00623BAF"/>
    <w:rsid w:val="00627337"/>
    <w:rsid w:val="0063006D"/>
    <w:rsid w:val="006300F0"/>
    <w:rsid w:val="006317B2"/>
    <w:rsid w:val="006326F3"/>
    <w:rsid w:val="006328B8"/>
    <w:rsid w:val="00632E80"/>
    <w:rsid w:val="00636A58"/>
    <w:rsid w:val="00637AE6"/>
    <w:rsid w:val="0064080D"/>
    <w:rsid w:val="0064100C"/>
    <w:rsid w:val="0064100D"/>
    <w:rsid w:val="00642616"/>
    <w:rsid w:val="00642CE3"/>
    <w:rsid w:val="00642FF1"/>
    <w:rsid w:val="00643501"/>
    <w:rsid w:val="0064505E"/>
    <w:rsid w:val="00645790"/>
    <w:rsid w:val="00645C7A"/>
    <w:rsid w:val="00646AE4"/>
    <w:rsid w:val="006471CF"/>
    <w:rsid w:val="0064782D"/>
    <w:rsid w:val="0065050A"/>
    <w:rsid w:val="0065063D"/>
    <w:rsid w:val="0065081D"/>
    <w:rsid w:val="006514E1"/>
    <w:rsid w:val="00652061"/>
    <w:rsid w:val="0065437A"/>
    <w:rsid w:val="00654BC6"/>
    <w:rsid w:val="00655128"/>
    <w:rsid w:val="00655C4A"/>
    <w:rsid w:val="006573D5"/>
    <w:rsid w:val="00657B5C"/>
    <w:rsid w:val="00660149"/>
    <w:rsid w:val="0066050B"/>
    <w:rsid w:val="00661F26"/>
    <w:rsid w:val="00662734"/>
    <w:rsid w:val="0066280C"/>
    <w:rsid w:val="00663C9A"/>
    <w:rsid w:val="00664453"/>
    <w:rsid w:val="00664AE3"/>
    <w:rsid w:val="00664C17"/>
    <w:rsid w:val="00665988"/>
    <w:rsid w:val="00665E5D"/>
    <w:rsid w:val="00667C18"/>
    <w:rsid w:val="00671119"/>
    <w:rsid w:val="00671CC4"/>
    <w:rsid w:val="0067204A"/>
    <w:rsid w:val="00673D4F"/>
    <w:rsid w:val="00674932"/>
    <w:rsid w:val="00674FE5"/>
    <w:rsid w:val="0067677E"/>
    <w:rsid w:val="00676A04"/>
    <w:rsid w:val="00677900"/>
    <w:rsid w:val="00677902"/>
    <w:rsid w:val="00680053"/>
    <w:rsid w:val="00680C84"/>
    <w:rsid w:val="0068231E"/>
    <w:rsid w:val="00682465"/>
    <w:rsid w:val="006855F0"/>
    <w:rsid w:val="00686FD2"/>
    <w:rsid w:val="0068789F"/>
    <w:rsid w:val="00687FCC"/>
    <w:rsid w:val="006914C8"/>
    <w:rsid w:val="00692CD6"/>
    <w:rsid w:val="00693330"/>
    <w:rsid w:val="00693D38"/>
    <w:rsid w:val="00695286"/>
    <w:rsid w:val="006953CC"/>
    <w:rsid w:val="00695543"/>
    <w:rsid w:val="00696876"/>
    <w:rsid w:val="006A0796"/>
    <w:rsid w:val="006A07E2"/>
    <w:rsid w:val="006A1F9D"/>
    <w:rsid w:val="006A305D"/>
    <w:rsid w:val="006A4051"/>
    <w:rsid w:val="006A640B"/>
    <w:rsid w:val="006A69D3"/>
    <w:rsid w:val="006A6B1E"/>
    <w:rsid w:val="006A7A1F"/>
    <w:rsid w:val="006B0719"/>
    <w:rsid w:val="006B0FF9"/>
    <w:rsid w:val="006B1174"/>
    <w:rsid w:val="006B1AD3"/>
    <w:rsid w:val="006B2642"/>
    <w:rsid w:val="006B3F82"/>
    <w:rsid w:val="006B524E"/>
    <w:rsid w:val="006B61E2"/>
    <w:rsid w:val="006B76FD"/>
    <w:rsid w:val="006B7C80"/>
    <w:rsid w:val="006C060C"/>
    <w:rsid w:val="006C0C89"/>
    <w:rsid w:val="006C0FC0"/>
    <w:rsid w:val="006C1BA4"/>
    <w:rsid w:val="006C1BE4"/>
    <w:rsid w:val="006C24EB"/>
    <w:rsid w:val="006C3F69"/>
    <w:rsid w:val="006C62A7"/>
    <w:rsid w:val="006C7853"/>
    <w:rsid w:val="006C7C31"/>
    <w:rsid w:val="006D12A5"/>
    <w:rsid w:val="006D38D0"/>
    <w:rsid w:val="006D5A4B"/>
    <w:rsid w:val="006D5A8B"/>
    <w:rsid w:val="006D63B3"/>
    <w:rsid w:val="006E0041"/>
    <w:rsid w:val="006E03D7"/>
    <w:rsid w:val="006E0A68"/>
    <w:rsid w:val="006E2C5B"/>
    <w:rsid w:val="006E387B"/>
    <w:rsid w:val="006E5DF1"/>
    <w:rsid w:val="006E740E"/>
    <w:rsid w:val="006F04C5"/>
    <w:rsid w:val="006F051A"/>
    <w:rsid w:val="006F077D"/>
    <w:rsid w:val="006F106D"/>
    <w:rsid w:val="006F1D29"/>
    <w:rsid w:val="006F2A80"/>
    <w:rsid w:val="006F45BF"/>
    <w:rsid w:val="006F46D1"/>
    <w:rsid w:val="006F4E90"/>
    <w:rsid w:val="006F4FF4"/>
    <w:rsid w:val="006F5100"/>
    <w:rsid w:val="006F5BC1"/>
    <w:rsid w:val="006F6C71"/>
    <w:rsid w:val="007000BA"/>
    <w:rsid w:val="0070150F"/>
    <w:rsid w:val="00703B8E"/>
    <w:rsid w:val="00704204"/>
    <w:rsid w:val="00704991"/>
    <w:rsid w:val="00704DA7"/>
    <w:rsid w:val="00705482"/>
    <w:rsid w:val="00705B31"/>
    <w:rsid w:val="00705C8B"/>
    <w:rsid w:val="00706A46"/>
    <w:rsid w:val="00710A00"/>
    <w:rsid w:val="007118BC"/>
    <w:rsid w:val="0071216D"/>
    <w:rsid w:val="00714131"/>
    <w:rsid w:val="0071574F"/>
    <w:rsid w:val="007159D2"/>
    <w:rsid w:val="00716142"/>
    <w:rsid w:val="007164A9"/>
    <w:rsid w:val="0071677E"/>
    <w:rsid w:val="00720C95"/>
    <w:rsid w:val="0072142A"/>
    <w:rsid w:val="007228D2"/>
    <w:rsid w:val="007234B3"/>
    <w:rsid w:val="00723D9A"/>
    <w:rsid w:val="0072461F"/>
    <w:rsid w:val="00725857"/>
    <w:rsid w:val="00725865"/>
    <w:rsid w:val="00726965"/>
    <w:rsid w:val="00727E2E"/>
    <w:rsid w:val="00730532"/>
    <w:rsid w:val="00732DAB"/>
    <w:rsid w:val="00733A1A"/>
    <w:rsid w:val="00733C6A"/>
    <w:rsid w:val="007359E7"/>
    <w:rsid w:val="00736C46"/>
    <w:rsid w:val="00736C89"/>
    <w:rsid w:val="00737AE9"/>
    <w:rsid w:val="007410FA"/>
    <w:rsid w:val="00741F9B"/>
    <w:rsid w:val="00742084"/>
    <w:rsid w:val="007420A5"/>
    <w:rsid w:val="007435A8"/>
    <w:rsid w:val="0074367F"/>
    <w:rsid w:val="00743BDD"/>
    <w:rsid w:val="00744857"/>
    <w:rsid w:val="00745E03"/>
    <w:rsid w:val="00747901"/>
    <w:rsid w:val="00747BDE"/>
    <w:rsid w:val="007508EB"/>
    <w:rsid w:val="0075136B"/>
    <w:rsid w:val="00751927"/>
    <w:rsid w:val="00751A7F"/>
    <w:rsid w:val="00751CDB"/>
    <w:rsid w:val="007532A7"/>
    <w:rsid w:val="007538CD"/>
    <w:rsid w:val="00753E6F"/>
    <w:rsid w:val="00754260"/>
    <w:rsid w:val="007544D3"/>
    <w:rsid w:val="00754E67"/>
    <w:rsid w:val="00754FB8"/>
    <w:rsid w:val="00755927"/>
    <w:rsid w:val="00756CB1"/>
    <w:rsid w:val="00756F38"/>
    <w:rsid w:val="00757443"/>
    <w:rsid w:val="00757F81"/>
    <w:rsid w:val="0076139B"/>
    <w:rsid w:val="00762FC0"/>
    <w:rsid w:val="00763AD6"/>
    <w:rsid w:val="00764972"/>
    <w:rsid w:val="007654F0"/>
    <w:rsid w:val="00765999"/>
    <w:rsid w:val="00766229"/>
    <w:rsid w:val="00766DD6"/>
    <w:rsid w:val="00767294"/>
    <w:rsid w:val="00767C6E"/>
    <w:rsid w:val="007714FF"/>
    <w:rsid w:val="00772CC9"/>
    <w:rsid w:val="00772CFA"/>
    <w:rsid w:val="007733C2"/>
    <w:rsid w:val="00773535"/>
    <w:rsid w:val="0077374B"/>
    <w:rsid w:val="00773B93"/>
    <w:rsid w:val="00774CA1"/>
    <w:rsid w:val="00775224"/>
    <w:rsid w:val="007764D3"/>
    <w:rsid w:val="0077661C"/>
    <w:rsid w:val="00776D0D"/>
    <w:rsid w:val="007770D1"/>
    <w:rsid w:val="007803A0"/>
    <w:rsid w:val="007813F0"/>
    <w:rsid w:val="0078150C"/>
    <w:rsid w:val="007823C3"/>
    <w:rsid w:val="0078667F"/>
    <w:rsid w:val="00786C12"/>
    <w:rsid w:val="007872A2"/>
    <w:rsid w:val="00787A21"/>
    <w:rsid w:val="007909A2"/>
    <w:rsid w:val="00792444"/>
    <w:rsid w:val="00793153"/>
    <w:rsid w:val="007931B1"/>
    <w:rsid w:val="00793E96"/>
    <w:rsid w:val="00793F69"/>
    <w:rsid w:val="00793FF5"/>
    <w:rsid w:val="00794AF5"/>
    <w:rsid w:val="00796124"/>
    <w:rsid w:val="00797347"/>
    <w:rsid w:val="0079793D"/>
    <w:rsid w:val="00797985"/>
    <w:rsid w:val="007A1271"/>
    <w:rsid w:val="007A2D94"/>
    <w:rsid w:val="007A36BF"/>
    <w:rsid w:val="007A4979"/>
    <w:rsid w:val="007A5B07"/>
    <w:rsid w:val="007A5B74"/>
    <w:rsid w:val="007A6089"/>
    <w:rsid w:val="007A61E8"/>
    <w:rsid w:val="007A6A01"/>
    <w:rsid w:val="007A6C85"/>
    <w:rsid w:val="007A7CD3"/>
    <w:rsid w:val="007B0319"/>
    <w:rsid w:val="007B1F10"/>
    <w:rsid w:val="007B29C1"/>
    <w:rsid w:val="007B2E63"/>
    <w:rsid w:val="007B366F"/>
    <w:rsid w:val="007B369C"/>
    <w:rsid w:val="007B471A"/>
    <w:rsid w:val="007B4771"/>
    <w:rsid w:val="007B481E"/>
    <w:rsid w:val="007B719C"/>
    <w:rsid w:val="007B7C15"/>
    <w:rsid w:val="007C1582"/>
    <w:rsid w:val="007C29BD"/>
    <w:rsid w:val="007C2C7E"/>
    <w:rsid w:val="007C3186"/>
    <w:rsid w:val="007C34D0"/>
    <w:rsid w:val="007C36C8"/>
    <w:rsid w:val="007C5047"/>
    <w:rsid w:val="007C56C2"/>
    <w:rsid w:val="007C6B5A"/>
    <w:rsid w:val="007C6D09"/>
    <w:rsid w:val="007C70B0"/>
    <w:rsid w:val="007D0363"/>
    <w:rsid w:val="007D0FE5"/>
    <w:rsid w:val="007D1AD6"/>
    <w:rsid w:val="007D1C33"/>
    <w:rsid w:val="007D3DAD"/>
    <w:rsid w:val="007D6169"/>
    <w:rsid w:val="007D7C8B"/>
    <w:rsid w:val="007D7FBE"/>
    <w:rsid w:val="007E1156"/>
    <w:rsid w:val="007E133F"/>
    <w:rsid w:val="007E1388"/>
    <w:rsid w:val="007E1617"/>
    <w:rsid w:val="007E1736"/>
    <w:rsid w:val="007E23A0"/>
    <w:rsid w:val="007E283C"/>
    <w:rsid w:val="007E31B1"/>
    <w:rsid w:val="007E4221"/>
    <w:rsid w:val="007E42F9"/>
    <w:rsid w:val="007E4961"/>
    <w:rsid w:val="007E6157"/>
    <w:rsid w:val="007F0457"/>
    <w:rsid w:val="007F168D"/>
    <w:rsid w:val="007F333A"/>
    <w:rsid w:val="007F383F"/>
    <w:rsid w:val="007F417C"/>
    <w:rsid w:val="007F5308"/>
    <w:rsid w:val="007F58C5"/>
    <w:rsid w:val="007F58C6"/>
    <w:rsid w:val="007F5CFE"/>
    <w:rsid w:val="007F7570"/>
    <w:rsid w:val="007F764F"/>
    <w:rsid w:val="008012F0"/>
    <w:rsid w:val="008018F0"/>
    <w:rsid w:val="00801D96"/>
    <w:rsid w:val="00802B61"/>
    <w:rsid w:val="00802F23"/>
    <w:rsid w:val="00802F3F"/>
    <w:rsid w:val="00803581"/>
    <w:rsid w:val="0080508D"/>
    <w:rsid w:val="00805134"/>
    <w:rsid w:val="00805636"/>
    <w:rsid w:val="008056F9"/>
    <w:rsid w:val="008063E4"/>
    <w:rsid w:val="00806BF4"/>
    <w:rsid w:val="00807E34"/>
    <w:rsid w:val="008101B7"/>
    <w:rsid w:val="0081060A"/>
    <w:rsid w:val="00812B6C"/>
    <w:rsid w:val="008145E8"/>
    <w:rsid w:val="00815089"/>
    <w:rsid w:val="008152F9"/>
    <w:rsid w:val="008165BC"/>
    <w:rsid w:val="008169A6"/>
    <w:rsid w:val="00817327"/>
    <w:rsid w:val="008176FE"/>
    <w:rsid w:val="00817A98"/>
    <w:rsid w:val="0082023A"/>
    <w:rsid w:val="008237DC"/>
    <w:rsid w:val="00823A90"/>
    <w:rsid w:val="00825C4D"/>
    <w:rsid w:val="00826D6D"/>
    <w:rsid w:val="00826E66"/>
    <w:rsid w:val="008275A8"/>
    <w:rsid w:val="00830388"/>
    <w:rsid w:val="0083322E"/>
    <w:rsid w:val="008335BC"/>
    <w:rsid w:val="00833BB0"/>
    <w:rsid w:val="00834044"/>
    <w:rsid w:val="00834C84"/>
    <w:rsid w:val="00836493"/>
    <w:rsid w:val="0083775A"/>
    <w:rsid w:val="00841A4C"/>
    <w:rsid w:val="00842F72"/>
    <w:rsid w:val="00843DFA"/>
    <w:rsid w:val="00844732"/>
    <w:rsid w:val="008448E9"/>
    <w:rsid w:val="00844E75"/>
    <w:rsid w:val="00846A38"/>
    <w:rsid w:val="00846FA3"/>
    <w:rsid w:val="00846FAC"/>
    <w:rsid w:val="008474A7"/>
    <w:rsid w:val="008501F9"/>
    <w:rsid w:val="0085031E"/>
    <w:rsid w:val="0085060F"/>
    <w:rsid w:val="00850875"/>
    <w:rsid w:val="00850B64"/>
    <w:rsid w:val="0085163D"/>
    <w:rsid w:val="008518EB"/>
    <w:rsid w:val="008522AF"/>
    <w:rsid w:val="00852795"/>
    <w:rsid w:val="00853245"/>
    <w:rsid w:val="008554BB"/>
    <w:rsid w:val="00855AF9"/>
    <w:rsid w:val="00856988"/>
    <w:rsid w:val="00857B28"/>
    <w:rsid w:val="00857F6C"/>
    <w:rsid w:val="008608AC"/>
    <w:rsid w:val="00861C8F"/>
    <w:rsid w:val="0086277A"/>
    <w:rsid w:val="0086309E"/>
    <w:rsid w:val="00863A31"/>
    <w:rsid w:val="0086473A"/>
    <w:rsid w:val="00865297"/>
    <w:rsid w:val="008668E8"/>
    <w:rsid w:val="0087084F"/>
    <w:rsid w:val="00873688"/>
    <w:rsid w:val="00877866"/>
    <w:rsid w:val="0088035E"/>
    <w:rsid w:val="008808A5"/>
    <w:rsid w:val="00880AE5"/>
    <w:rsid w:val="00880B5B"/>
    <w:rsid w:val="008811D0"/>
    <w:rsid w:val="0088160A"/>
    <w:rsid w:val="008823DC"/>
    <w:rsid w:val="00883A25"/>
    <w:rsid w:val="0088479A"/>
    <w:rsid w:val="00884835"/>
    <w:rsid w:val="0088514D"/>
    <w:rsid w:val="008863D4"/>
    <w:rsid w:val="00887527"/>
    <w:rsid w:val="008876B7"/>
    <w:rsid w:val="008876D6"/>
    <w:rsid w:val="0088780B"/>
    <w:rsid w:val="00887C86"/>
    <w:rsid w:val="00887D74"/>
    <w:rsid w:val="00890028"/>
    <w:rsid w:val="008912DA"/>
    <w:rsid w:val="00891898"/>
    <w:rsid w:val="00892A2B"/>
    <w:rsid w:val="00892DE5"/>
    <w:rsid w:val="00893471"/>
    <w:rsid w:val="0089352F"/>
    <w:rsid w:val="00896B6E"/>
    <w:rsid w:val="00897238"/>
    <w:rsid w:val="008A0490"/>
    <w:rsid w:val="008A1791"/>
    <w:rsid w:val="008A2F50"/>
    <w:rsid w:val="008A35FF"/>
    <w:rsid w:val="008A43A4"/>
    <w:rsid w:val="008A4730"/>
    <w:rsid w:val="008A4BE0"/>
    <w:rsid w:val="008A5B1C"/>
    <w:rsid w:val="008A7A89"/>
    <w:rsid w:val="008B1383"/>
    <w:rsid w:val="008B1804"/>
    <w:rsid w:val="008B22A0"/>
    <w:rsid w:val="008B4AA2"/>
    <w:rsid w:val="008B4FE8"/>
    <w:rsid w:val="008B51C6"/>
    <w:rsid w:val="008B6055"/>
    <w:rsid w:val="008B78DD"/>
    <w:rsid w:val="008C1D64"/>
    <w:rsid w:val="008C437F"/>
    <w:rsid w:val="008C52E7"/>
    <w:rsid w:val="008C77E8"/>
    <w:rsid w:val="008C7831"/>
    <w:rsid w:val="008C78A2"/>
    <w:rsid w:val="008D0223"/>
    <w:rsid w:val="008D101F"/>
    <w:rsid w:val="008D28B6"/>
    <w:rsid w:val="008D4326"/>
    <w:rsid w:val="008D5A16"/>
    <w:rsid w:val="008D716B"/>
    <w:rsid w:val="008D7830"/>
    <w:rsid w:val="008E15DC"/>
    <w:rsid w:val="008E1E70"/>
    <w:rsid w:val="008E21BE"/>
    <w:rsid w:val="008E2486"/>
    <w:rsid w:val="008E317C"/>
    <w:rsid w:val="008E454E"/>
    <w:rsid w:val="008E56EB"/>
    <w:rsid w:val="008E5CEB"/>
    <w:rsid w:val="008E5EC9"/>
    <w:rsid w:val="008E642F"/>
    <w:rsid w:val="008E6AF4"/>
    <w:rsid w:val="008E6D0D"/>
    <w:rsid w:val="008E738D"/>
    <w:rsid w:val="008F159A"/>
    <w:rsid w:val="008F20FA"/>
    <w:rsid w:val="008F26F0"/>
    <w:rsid w:val="008F2EBA"/>
    <w:rsid w:val="008F3310"/>
    <w:rsid w:val="008F477B"/>
    <w:rsid w:val="008F54CB"/>
    <w:rsid w:val="008F6682"/>
    <w:rsid w:val="00901E21"/>
    <w:rsid w:val="00901F40"/>
    <w:rsid w:val="00903CF0"/>
    <w:rsid w:val="00905086"/>
    <w:rsid w:val="00913BE3"/>
    <w:rsid w:val="009143C0"/>
    <w:rsid w:val="00914AE0"/>
    <w:rsid w:val="00914D9F"/>
    <w:rsid w:val="00916352"/>
    <w:rsid w:val="00916EBF"/>
    <w:rsid w:val="00920343"/>
    <w:rsid w:val="009218B8"/>
    <w:rsid w:val="00922BE9"/>
    <w:rsid w:val="00923648"/>
    <w:rsid w:val="00923F74"/>
    <w:rsid w:val="00924E06"/>
    <w:rsid w:val="00924E57"/>
    <w:rsid w:val="00925AB0"/>
    <w:rsid w:val="00926008"/>
    <w:rsid w:val="009278CB"/>
    <w:rsid w:val="00927F96"/>
    <w:rsid w:val="00930092"/>
    <w:rsid w:val="00932044"/>
    <w:rsid w:val="009321AA"/>
    <w:rsid w:val="00932C5F"/>
    <w:rsid w:val="00933198"/>
    <w:rsid w:val="00933B92"/>
    <w:rsid w:val="00935A10"/>
    <w:rsid w:val="00937C4F"/>
    <w:rsid w:val="0094152D"/>
    <w:rsid w:val="0094240B"/>
    <w:rsid w:val="00943863"/>
    <w:rsid w:val="0094386C"/>
    <w:rsid w:val="00943D0C"/>
    <w:rsid w:val="009451A1"/>
    <w:rsid w:val="009452A8"/>
    <w:rsid w:val="00946A5D"/>
    <w:rsid w:val="00946D26"/>
    <w:rsid w:val="00947161"/>
    <w:rsid w:val="00947433"/>
    <w:rsid w:val="0094753F"/>
    <w:rsid w:val="00956B97"/>
    <w:rsid w:val="009571B0"/>
    <w:rsid w:val="0095743A"/>
    <w:rsid w:val="009574D8"/>
    <w:rsid w:val="00960C9C"/>
    <w:rsid w:val="009629BE"/>
    <w:rsid w:val="00963763"/>
    <w:rsid w:val="009666A2"/>
    <w:rsid w:val="00966A7A"/>
    <w:rsid w:val="00970842"/>
    <w:rsid w:val="00971807"/>
    <w:rsid w:val="00972A94"/>
    <w:rsid w:val="00973625"/>
    <w:rsid w:val="00973E67"/>
    <w:rsid w:val="009741AC"/>
    <w:rsid w:val="00975B0A"/>
    <w:rsid w:val="009763F2"/>
    <w:rsid w:val="00977ABD"/>
    <w:rsid w:val="00980D66"/>
    <w:rsid w:val="00982275"/>
    <w:rsid w:val="00983A1E"/>
    <w:rsid w:val="00983A8B"/>
    <w:rsid w:val="009846BA"/>
    <w:rsid w:val="00991908"/>
    <w:rsid w:val="009935F5"/>
    <w:rsid w:val="009937BF"/>
    <w:rsid w:val="00993D3E"/>
    <w:rsid w:val="00994FDC"/>
    <w:rsid w:val="00995032"/>
    <w:rsid w:val="0099562B"/>
    <w:rsid w:val="00996787"/>
    <w:rsid w:val="00996AF2"/>
    <w:rsid w:val="00996D6F"/>
    <w:rsid w:val="00997633"/>
    <w:rsid w:val="00997B6F"/>
    <w:rsid w:val="009A03A0"/>
    <w:rsid w:val="009A0C40"/>
    <w:rsid w:val="009A0D62"/>
    <w:rsid w:val="009A0E87"/>
    <w:rsid w:val="009A14DB"/>
    <w:rsid w:val="009A1A1C"/>
    <w:rsid w:val="009A2932"/>
    <w:rsid w:val="009A316B"/>
    <w:rsid w:val="009A323A"/>
    <w:rsid w:val="009A3916"/>
    <w:rsid w:val="009A4160"/>
    <w:rsid w:val="009A47FB"/>
    <w:rsid w:val="009A4B11"/>
    <w:rsid w:val="009A4EFC"/>
    <w:rsid w:val="009A5958"/>
    <w:rsid w:val="009A5E5B"/>
    <w:rsid w:val="009A6C66"/>
    <w:rsid w:val="009A7D56"/>
    <w:rsid w:val="009B0B0E"/>
    <w:rsid w:val="009B1FCC"/>
    <w:rsid w:val="009B2013"/>
    <w:rsid w:val="009B20FC"/>
    <w:rsid w:val="009B2848"/>
    <w:rsid w:val="009B2AE7"/>
    <w:rsid w:val="009B3286"/>
    <w:rsid w:val="009B3868"/>
    <w:rsid w:val="009B50C3"/>
    <w:rsid w:val="009B5586"/>
    <w:rsid w:val="009B585C"/>
    <w:rsid w:val="009B7084"/>
    <w:rsid w:val="009B76C7"/>
    <w:rsid w:val="009B793A"/>
    <w:rsid w:val="009C0A1A"/>
    <w:rsid w:val="009C0D22"/>
    <w:rsid w:val="009C28C1"/>
    <w:rsid w:val="009C378B"/>
    <w:rsid w:val="009C39D9"/>
    <w:rsid w:val="009C4316"/>
    <w:rsid w:val="009C54C2"/>
    <w:rsid w:val="009C569B"/>
    <w:rsid w:val="009C5FFA"/>
    <w:rsid w:val="009C6198"/>
    <w:rsid w:val="009C6378"/>
    <w:rsid w:val="009C75CE"/>
    <w:rsid w:val="009D0982"/>
    <w:rsid w:val="009D098D"/>
    <w:rsid w:val="009D0DC0"/>
    <w:rsid w:val="009D1275"/>
    <w:rsid w:val="009D1446"/>
    <w:rsid w:val="009D1B24"/>
    <w:rsid w:val="009D20FC"/>
    <w:rsid w:val="009D238C"/>
    <w:rsid w:val="009D2543"/>
    <w:rsid w:val="009D28B9"/>
    <w:rsid w:val="009D5062"/>
    <w:rsid w:val="009D5F52"/>
    <w:rsid w:val="009D6764"/>
    <w:rsid w:val="009D6962"/>
    <w:rsid w:val="009D6AC8"/>
    <w:rsid w:val="009E0723"/>
    <w:rsid w:val="009E2A65"/>
    <w:rsid w:val="009E2F2A"/>
    <w:rsid w:val="009E2F57"/>
    <w:rsid w:val="009E3C38"/>
    <w:rsid w:val="009E4629"/>
    <w:rsid w:val="009E536D"/>
    <w:rsid w:val="009E5940"/>
    <w:rsid w:val="009E5C0E"/>
    <w:rsid w:val="009E6442"/>
    <w:rsid w:val="009E6916"/>
    <w:rsid w:val="009E75D0"/>
    <w:rsid w:val="009E7EF1"/>
    <w:rsid w:val="009F25D8"/>
    <w:rsid w:val="009F2843"/>
    <w:rsid w:val="009F3482"/>
    <w:rsid w:val="009F433A"/>
    <w:rsid w:val="009F5A4C"/>
    <w:rsid w:val="009F7551"/>
    <w:rsid w:val="00A006EC"/>
    <w:rsid w:val="00A00815"/>
    <w:rsid w:val="00A027C9"/>
    <w:rsid w:val="00A040E6"/>
    <w:rsid w:val="00A053DF"/>
    <w:rsid w:val="00A054F7"/>
    <w:rsid w:val="00A05949"/>
    <w:rsid w:val="00A07748"/>
    <w:rsid w:val="00A079E1"/>
    <w:rsid w:val="00A1013D"/>
    <w:rsid w:val="00A12844"/>
    <w:rsid w:val="00A12895"/>
    <w:rsid w:val="00A15F98"/>
    <w:rsid w:val="00A16FAE"/>
    <w:rsid w:val="00A203FD"/>
    <w:rsid w:val="00A20F7D"/>
    <w:rsid w:val="00A22A93"/>
    <w:rsid w:val="00A230C3"/>
    <w:rsid w:val="00A2588D"/>
    <w:rsid w:val="00A260ED"/>
    <w:rsid w:val="00A269D7"/>
    <w:rsid w:val="00A26A15"/>
    <w:rsid w:val="00A27BB3"/>
    <w:rsid w:val="00A27BB7"/>
    <w:rsid w:val="00A27FFE"/>
    <w:rsid w:val="00A3327B"/>
    <w:rsid w:val="00A333C1"/>
    <w:rsid w:val="00A35166"/>
    <w:rsid w:val="00A3518B"/>
    <w:rsid w:val="00A364E1"/>
    <w:rsid w:val="00A365E8"/>
    <w:rsid w:val="00A371DC"/>
    <w:rsid w:val="00A37212"/>
    <w:rsid w:val="00A40239"/>
    <w:rsid w:val="00A4130D"/>
    <w:rsid w:val="00A418C6"/>
    <w:rsid w:val="00A422F9"/>
    <w:rsid w:val="00A43B85"/>
    <w:rsid w:val="00A45E09"/>
    <w:rsid w:val="00A4782F"/>
    <w:rsid w:val="00A52211"/>
    <w:rsid w:val="00A52A2C"/>
    <w:rsid w:val="00A52B26"/>
    <w:rsid w:val="00A52F7A"/>
    <w:rsid w:val="00A542A9"/>
    <w:rsid w:val="00A54D50"/>
    <w:rsid w:val="00A54DD2"/>
    <w:rsid w:val="00A55046"/>
    <w:rsid w:val="00A55C71"/>
    <w:rsid w:val="00A60A04"/>
    <w:rsid w:val="00A60D1F"/>
    <w:rsid w:val="00A615B3"/>
    <w:rsid w:val="00A62580"/>
    <w:rsid w:val="00A6265B"/>
    <w:rsid w:val="00A64081"/>
    <w:rsid w:val="00A6448B"/>
    <w:rsid w:val="00A656AE"/>
    <w:rsid w:val="00A65E65"/>
    <w:rsid w:val="00A663F3"/>
    <w:rsid w:val="00A677C4"/>
    <w:rsid w:val="00A70C3C"/>
    <w:rsid w:val="00A717FF"/>
    <w:rsid w:val="00A7195B"/>
    <w:rsid w:val="00A72DBE"/>
    <w:rsid w:val="00A72DFD"/>
    <w:rsid w:val="00A739A1"/>
    <w:rsid w:val="00A75040"/>
    <w:rsid w:val="00A764C2"/>
    <w:rsid w:val="00A80BBC"/>
    <w:rsid w:val="00A83369"/>
    <w:rsid w:val="00A84586"/>
    <w:rsid w:val="00A84B01"/>
    <w:rsid w:val="00A85B7F"/>
    <w:rsid w:val="00A85E9C"/>
    <w:rsid w:val="00A86750"/>
    <w:rsid w:val="00A86B3B"/>
    <w:rsid w:val="00A87860"/>
    <w:rsid w:val="00A87B4D"/>
    <w:rsid w:val="00A87B66"/>
    <w:rsid w:val="00A87BCB"/>
    <w:rsid w:val="00A9073F"/>
    <w:rsid w:val="00A91601"/>
    <w:rsid w:val="00A920B6"/>
    <w:rsid w:val="00A92F32"/>
    <w:rsid w:val="00A934F0"/>
    <w:rsid w:val="00A936D6"/>
    <w:rsid w:val="00A9395F"/>
    <w:rsid w:val="00A9499F"/>
    <w:rsid w:val="00A94FCF"/>
    <w:rsid w:val="00A956A6"/>
    <w:rsid w:val="00A9582D"/>
    <w:rsid w:val="00A96B33"/>
    <w:rsid w:val="00A96CA9"/>
    <w:rsid w:val="00A97FA6"/>
    <w:rsid w:val="00AA1A4D"/>
    <w:rsid w:val="00AA237B"/>
    <w:rsid w:val="00AA2DCB"/>
    <w:rsid w:val="00AA43AC"/>
    <w:rsid w:val="00AA634B"/>
    <w:rsid w:val="00AA6407"/>
    <w:rsid w:val="00AA75F2"/>
    <w:rsid w:val="00AA7AF5"/>
    <w:rsid w:val="00AB147E"/>
    <w:rsid w:val="00AB2300"/>
    <w:rsid w:val="00AB2E89"/>
    <w:rsid w:val="00AB45AD"/>
    <w:rsid w:val="00AB4BB1"/>
    <w:rsid w:val="00AB638D"/>
    <w:rsid w:val="00AB71DE"/>
    <w:rsid w:val="00AB756F"/>
    <w:rsid w:val="00AC0895"/>
    <w:rsid w:val="00AC0D6A"/>
    <w:rsid w:val="00AC240D"/>
    <w:rsid w:val="00AC2668"/>
    <w:rsid w:val="00AC3D51"/>
    <w:rsid w:val="00AC5058"/>
    <w:rsid w:val="00AC5D39"/>
    <w:rsid w:val="00AC6420"/>
    <w:rsid w:val="00AC76F0"/>
    <w:rsid w:val="00AD153C"/>
    <w:rsid w:val="00AD202E"/>
    <w:rsid w:val="00AD21CD"/>
    <w:rsid w:val="00AD2406"/>
    <w:rsid w:val="00AD2B9E"/>
    <w:rsid w:val="00AD2CAC"/>
    <w:rsid w:val="00AD2F63"/>
    <w:rsid w:val="00AD3012"/>
    <w:rsid w:val="00AD320A"/>
    <w:rsid w:val="00AD32E9"/>
    <w:rsid w:val="00AD3D02"/>
    <w:rsid w:val="00AD3F74"/>
    <w:rsid w:val="00AD4BF1"/>
    <w:rsid w:val="00AD5160"/>
    <w:rsid w:val="00AD58B2"/>
    <w:rsid w:val="00AD770D"/>
    <w:rsid w:val="00AD7940"/>
    <w:rsid w:val="00AD7AF2"/>
    <w:rsid w:val="00AD7FCD"/>
    <w:rsid w:val="00AE0196"/>
    <w:rsid w:val="00AE0312"/>
    <w:rsid w:val="00AE185A"/>
    <w:rsid w:val="00AE1C18"/>
    <w:rsid w:val="00AE264B"/>
    <w:rsid w:val="00AE2B0A"/>
    <w:rsid w:val="00AE2CD6"/>
    <w:rsid w:val="00AE2D0B"/>
    <w:rsid w:val="00AE376A"/>
    <w:rsid w:val="00AE4994"/>
    <w:rsid w:val="00AE59F7"/>
    <w:rsid w:val="00AE6040"/>
    <w:rsid w:val="00AE61B8"/>
    <w:rsid w:val="00AE7818"/>
    <w:rsid w:val="00AE7B81"/>
    <w:rsid w:val="00AE7C39"/>
    <w:rsid w:val="00AF0297"/>
    <w:rsid w:val="00AF0420"/>
    <w:rsid w:val="00AF044A"/>
    <w:rsid w:val="00AF061F"/>
    <w:rsid w:val="00AF08BC"/>
    <w:rsid w:val="00AF2033"/>
    <w:rsid w:val="00AF22EB"/>
    <w:rsid w:val="00AF3B64"/>
    <w:rsid w:val="00AF45A4"/>
    <w:rsid w:val="00AF4926"/>
    <w:rsid w:val="00AF51AC"/>
    <w:rsid w:val="00AF5644"/>
    <w:rsid w:val="00AF6CA9"/>
    <w:rsid w:val="00AF6CCA"/>
    <w:rsid w:val="00AF7FA2"/>
    <w:rsid w:val="00B01308"/>
    <w:rsid w:val="00B01CC3"/>
    <w:rsid w:val="00B03BD4"/>
    <w:rsid w:val="00B043FF"/>
    <w:rsid w:val="00B05A39"/>
    <w:rsid w:val="00B077B2"/>
    <w:rsid w:val="00B07D46"/>
    <w:rsid w:val="00B10CD3"/>
    <w:rsid w:val="00B10E42"/>
    <w:rsid w:val="00B1177A"/>
    <w:rsid w:val="00B118F4"/>
    <w:rsid w:val="00B12DBD"/>
    <w:rsid w:val="00B13B68"/>
    <w:rsid w:val="00B13F67"/>
    <w:rsid w:val="00B14113"/>
    <w:rsid w:val="00B14721"/>
    <w:rsid w:val="00B1511C"/>
    <w:rsid w:val="00B1602B"/>
    <w:rsid w:val="00B1628D"/>
    <w:rsid w:val="00B16B23"/>
    <w:rsid w:val="00B170A9"/>
    <w:rsid w:val="00B1746D"/>
    <w:rsid w:val="00B178C9"/>
    <w:rsid w:val="00B20E6D"/>
    <w:rsid w:val="00B21262"/>
    <w:rsid w:val="00B22245"/>
    <w:rsid w:val="00B2320F"/>
    <w:rsid w:val="00B3034D"/>
    <w:rsid w:val="00B304C2"/>
    <w:rsid w:val="00B30589"/>
    <w:rsid w:val="00B30650"/>
    <w:rsid w:val="00B30869"/>
    <w:rsid w:val="00B31819"/>
    <w:rsid w:val="00B31E17"/>
    <w:rsid w:val="00B32979"/>
    <w:rsid w:val="00B34853"/>
    <w:rsid w:val="00B34A7E"/>
    <w:rsid w:val="00B34B96"/>
    <w:rsid w:val="00B35CAE"/>
    <w:rsid w:val="00B35F8F"/>
    <w:rsid w:val="00B36AF0"/>
    <w:rsid w:val="00B36B40"/>
    <w:rsid w:val="00B4015E"/>
    <w:rsid w:val="00B40759"/>
    <w:rsid w:val="00B41810"/>
    <w:rsid w:val="00B43ADD"/>
    <w:rsid w:val="00B453E1"/>
    <w:rsid w:val="00B46B0F"/>
    <w:rsid w:val="00B47261"/>
    <w:rsid w:val="00B47BDE"/>
    <w:rsid w:val="00B507D8"/>
    <w:rsid w:val="00B511F7"/>
    <w:rsid w:val="00B514F7"/>
    <w:rsid w:val="00B51FDA"/>
    <w:rsid w:val="00B5229C"/>
    <w:rsid w:val="00B53DFA"/>
    <w:rsid w:val="00B54400"/>
    <w:rsid w:val="00B54DF8"/>
    <w:rsid w:val="00B54F09"/>
    <w:rsid w:val="00B55CD7"/>
    <w:rsid w:val="00B56C0C"/>
    <w:rsid w:val="00B61626"/>
    <w:rsid w:val="00B616D9"/>
    <w:rsid w:val="00B6250B"/>
    <w:rsid w:val="00B62EC9"/>
    <w:rsid w:val="00B63773"/>
    <w:rsid w:val="00B6425C"/>
    <w:rsid w:val="00B6460E"/>
    <w:rsid w:val="00B64742"/>
    <w:rsid w:val="00B64C5B"/>
    <w:rsid w:val="00B6501C"/>
    <w:rsid w:val="00B650C2"/>
    <w:rsid w:val="00B658EB"/>
    <w:rsid w:val="00B65A02"/>
    <w:rsid w:val="00B65BC3"/>
    <w:rsid w:val="00B66895"/>
    <w:rsid w:val="00B70189"/>
    <w:rsid w:val="00B71BE6"/>
    <w:rsid w:val="00B71F55"/>
    <w:rsid w:val="00B72E5E"/>
    <w:rsid w:val="00B74C28"/>
    <w:rsid w:val="00B804A1"/>
    <w:rsid w:val="00B827EE"/>
    <w:rsid w:val="00B84100"/>
    <w:rsid w:val="00B866F7"/>
    <w:rsid w:val="00B86775"/>
    <w:rsid w:val="00B878C8"/>
    <w:rsid w:val="00B8793E"/>
    <w:rsid w:val="00B908C0"/>
    <w:rsid w:val="00B908F0"/>
    <w:rsid w:val="00B92051"/>
    <w:rsid w:val="00B923A0"/>
    <w:rsid w:val="00B9321D"/>
    <w:rsid w:val="00B9400F"/>
    <w:rsid w:val="00B96492"/>
    <w:rsid w:val="00B96890"/>
    <w:rsid w:val="00B9728E"/>
    <w:rsid w:val="00B972AC"/>
    <w:rsid w:val="00B978EF"/>
    <w:rsid w:val="00BA0478"/>
    <w:rsid w:val="00BA0D63"/>
    <w:rsid w:val="00BA2088"/>
    <w:rsid w:val="00BA2B94"/>
    <w:rsid w:val="00BA3845"/>
    <w:rsid w:val="00BA3D02"/>
    <w:rsid w:val="00BA3D22"/>
    <w:rsid w:val="00BA3F8D"/>
    <w:rsid w:val="00BA5043"/>
    <w:rsid w:val="00BA5574"/>
    <w:rsid w:val="00BA5CCD"/>
    <w:rsid w:val="00BA5E86"/>
    <w:rsid w:val="00BA5EBA"/>
    <w:rsid w:val="00BA659D"/>
    <w:rsid w:val="00BA6B2A"/>
    <w:rsid w:val="00BA6C25"/>
    <w:rsid w:val="00BA6C4E"/>
    <w:rsid w:val="00BA7DE8"/>
    <w:rsid w:val="00BB0FBC"/>
    <w:rsid w:val="00BB18B8"/>
    <w:rsid w:val="00BB2221"/>
    <w:rsid w:val="00BB27D2"/>
    <w:rsid w:val="00BB2A4B"/>
    <w:rsid w:val="00BB34B5"/>
    <w:rsid w:val="00BB34F8"/>
    <w:rsid w:val="00BB38C3"/>
    <w:rsid w:val="00BB46C4"/>
    <w:rsid w:val="00BB4F6F"/>
    <w:rsid w:val="00BB5E2B"/>
    <w:rsid w:val="00BB63C6"/>
    <w:rsid w:val="00BB73EB"/>
    <w:rsid w:val="00BB7675"/>
    <w:rsid w:val="00BB7EB9"/>
    <w:rsid w:val="00BC0075"/>
    <w:rsid w:val="00BC1508"/>
    <w:rsid w:val="00BC1795"/>
    <w:rsid w:val="00BC1951"/>
    <w:rsid w:val="00BC1BFE"/>
    <w:rsid w:val="00BC2B58"/>
    <w:rsid w:val="00BC4110"/>
    <w:rsid w:val="00BC472F"/>
    <w:rsid w:val="00BC4899"/>
    <w:rsid w:val="00BC598B"/>
    <w:rsid w:val="00BD028C"/>
    <w:rsid w:val="00BD0306"/>
    <w:rsid w:val="00BD04C4"/>
    <w:rsid w:val="00BD0966"/>
    <w:rsid w:val="00BD0B2A"/>
    <w:rsid w:val="00BD265E"/>
    <w:rsid w:val="00BD2EE3"/>
    <w:rsid w:val="00BD3E74"/>
    <w:rsid w:val="00BD4044"/>
    <w:rsid w:val="00BD4BA5"/>
    <w:rsid w:val="00BD4FE2"/>
    <w:rsid w:val="00BD545A"/>
    <w:rsid w:val="00BD54E2"/>
    <w:rsid w:val="00BD59BC"/>
    <w:rsid w:val="00BD5A5C"/>
    <w:rsid w:val="00BE0D79"/>
    <w:rsid w:val="00BE1A65"/>
    <w:rsid w:val="00BE2A57"/>
    <w:rsid w:val="00BE2BA9"/>
    <w:rsid w:val="00BE304E"/>
    <w:rsid w:val="00BE320B"/>
    <w:rsid w:val="00BE4229"/>
    <w:rsid w:val="00BE4D75"/>
    <w:rsid w:val="00BE7618"/>
    <w:rsid w:val="00BE79CB"/>
    <w:rsid w:val="00BF0C01"/>
    <w:rsid w:val="00BF15C3"/>
    <w:rsid w:val="00BF1A5B"/>
    <w:rsid w:val="00BF1E26"/>
    <w:rsid w:val="00BF2512"/>
    <w:rsid w:val="00BF465F"/>
    <w:rsid w:val="00BF51FC"/>
    <w:rsid w:val="00BF6760"/>
    <w:rsid w:val="00BF6978"/>
    <w:rsid w:val="00C00AD9"/>
    <w:rsid w:val="00C02B4A"/>
    <w:rsid w:val="00C02C8D"/>
    <w:rsid w:val="00C03FC7"/>
    <w:rsid w:val="00C040EB"/>
    <w:rsid w:val="00C04B7A"/>
    <w:rsid w:val="00C04D01"/>
    <w:rsid w:val="00C0503C"/>
    <w:rsid w:val="00C05AC3"/>
    <w:rsid w:val="00C05E99"/>
    <w:rsid w:val="00C07C79"/>
    <w:rsid w:val="00C10707"/>
    <w:rsid w:val="00C11817"/>
    <w:rsid w:val="00C12525"/>
    <w:rsid w:val="00C13DF3"/>
    <w:rsid w:val="00C143CB"/>
    <w:rsid w:val="00C14C2F"/>
    <w:rsid w:val="00C15118"/>
    <w:rsid w:val="00C15596"/>
    <w:rsid w:val="00C159BF"/>
    <w:rsid w:val="00C15A2B"/>
    <w:rsid w:val="00C15B26"/>
    <w:rsid w:val="00C1620C"/>
    <w:rsid w:val="00C1659E"/>
    <w:rsid w:val="00C1660B"/>
    <w:rsid w:val="00C1686C"/>
    <w:rsid w:val="00C16E70"/>
    <w:rsid w:val="00C20AC0"/>
    <w:rsid w:val="00C20C9E"/>
    <w:rsid w:val="00C22B20"/>
    <w:rsid w:val="00C234B5"/>
    <w:rsid w:val="00C23580"/>
    <w:rsid w:val="00C236C9"/>
    <w:rsid w:val="00C24447"/>
    <w:rsid w:val="00C24B87"/>
    <w:rsid w:val="00C30353"/>
    <w:rsid w:val="00C31F5D"/>
    <w:rsid w:val="00C33DEA"/>
    <w:rsid w:val="00C346E5"/>
    <w:rsid w:val="00C35143"/>
    <w:rsid w:val="00C360ED"/>
    <w:rsid w:val="00C36AD5"/>
    <w:rsid w:val="00C37923"/>
    <w:rsid w:val="00C37E0E"/>
    <w:rsid w:val="00C40B18"/>
    <w:rsid w:val="00C40D48"/>
    <w:rsid w:val="00C412D9"/>
    <w:rsid w:val="00C416DB"/>
    <w:rsid w:val="00C4354A"/>
    <w:rsid w:val="00C436A7"/>
    <w:rsid w:val="00C44E0E"/>
    <w:rsid w:val="00C453B5"/>
    <w:rsid w:val="00C453C3"/>
    <w:rsid w:val="00C4630B"/>
    <w:rsid w:val="00C51863"/>
    <w:rsid w:val="00C51EE6"/>
    <w:rsid w:val="00C532AD"/>
    <w:rsid w:val="00C544E2"/>
    <w:rsid w:val="00C555AD"/>
    <w:rsid w:val="00C60DC0"/>
    <w:rsid w:val="00C6154A"/>
    <w:rsid w:val="00C62676"/>
    <w:rsid w:val="00C62C4C"/>
    <w:rsid w:val="00C62DF3"/>
    <w:rsid w:val="00C639B1"/>
    <w:rsid w:val="00C641A4"/>
    <w:rsid w:val="00C645DA"/>
    <w:rsid w:val="00C65C0F"/>
    <w:rsid w:val="00C66B0B"/>
    <w:rsid w:val="00C67889"/>
    <w:rsid w:val="00C703BF"/>
    <w:rsid w:val="00C71148"/>
    <w:rsid w:val="00C72528"/>
    <w:rsid w:val="00C73121"/>
    <w:rsid w:val="00C73817"/>
    <w:rsid w:val="00C73D04"/>
    <w:rsid w:val="00C742F3"/>
    <w:rsid w:val="00C75337"/>
    <w:rsid w:val="00C75DC9"/>
    <w:rsid w:val="00C760A2"/>
    <w:rsid w:val="00C76104"/>
    <w:rsid w:val="00C761C5"/>
    <w:rsid w:val="00C76273"/>
    <w:rsid w:val="00C771EC"/>
    <w:rsid w:val="00C77D78"/>
    <w:rsid w:val="00C811D3"/>
    <w:rsid w:val="00C820E1"/>
    <w:rsid w:val="00C83022"/>
    <w:rsid w:val="00C83416"/>
    <w:rsid w:val="00C83D44"/>
    <w:rsid w:val="00C866E1"/>
    <w:rsid w:val="00C86B69"/>
    <w:rsid w:val="00C87F7C"/>
    <w:rsid w:val="00C928B8"/>
    <w:rsid w:val="00C92A04"/>
    <w:rsid w:val="00C92E7D"/>
    <w:rsid w:val="00C92FD6"/>
    <w:rsid w:val="00C9333A"/>
    <w:rsid w:val="00C93DE5"/>
    <w:rsid w:val="00C949F5"/>
    <w:rsid w:val="00C96822"/>
    <w:rsid w:val="00C96F74"/>
    <w:rsid w:val="00CA0F5A"/>
    <w:rsid w:val="00CA2BAC"/>
    <w:rsid w:val="00CA366E"/>
    <w:rsid w:val="00CA3960"/>
    <w:rsid w:val="00CA4131"/>
    <w:rsid w:val="00CA444C"/>
    <w:rsid w:val="00CA68EE"/>
    <w:rsid w:val="00CA79A4"/>
    <w:rsid w:val="00CB00DC"/>
    <w:rsid w:val="00CB0478"/>
    <w:rsid w:val="00CB0EEE"/>
    <w:rsid w:val="00CB1711"/>
    <w:rsid w:val="00CB4FAC"/>
    <w:rsid w:val="00CB63B5"/>
    <w:rsid w:val="00CB653B"/>
    <w:rsid w:val="00CB79FE"/>
    <w:rsid w:val="00CB7A7D"/>
    <w:rsid w:val="00CC00D6"/>
    <w:rsid w:val="00CC0108"/>
    <w:rsid w:val="00CC0C1E"/>
    <w:rsid w:val="00CC0CDE"/>
    <w:rsid w:val="00CC1F86"/>
    <w:rsid w:val="00CC37A2"/>
    <w:rsid w:val="00CC3A8C"/>
    <w:rsid w:val="00CC3D18"/>
    <w:rsid w:val="00CC3E5C"/>
    <w:rsid w:val="00CC4065"/>
    <w:rsid w:val="00CC4300"/>
    <w:rsid w:val="00CC431F"/>
    <w:rsid w:val="00CC4AA1"/>
    <w:rsid w:val="00CC5831"/>
    <w:rsid w:val="00CC5EEC"/>
    <w:rsid w:val="00CC67FF"/>
    <w:rsid w:val="00CD10C6"/>
    <w:rsid w:val="00CD1A2F"/>
    <w:rsid w:val="00CD3F93"/>
    <w:rsid w:val="00CD514F"/>
    <w:rsid w:val="00CD552F"/>
    <w:rsid w:val="00CD55A8"/>
    <w:rsid w:val="00CD64C2"/>
    <w:rsid w:val="00CD6A00"/>
    <w:rsid w:val="00CE072C"/>
    <w:rsid w:val="00CE23EF"/>
    <w:rsid w:val="00CE2D74"/>
    <w:rsid w:val="00CE4B24"/>
    <w:rsid w:val="00CE63E1"/>
    <w:rsid w:val="00CE743D"/>
    <w:rsid w:val="00CE7B29"/>
    <w:rsid w:val="00CE7FF3"/>
    <w:rsid w:val="00CF09FA"/>
    <w:rsid w:val="00CF135B"/>
    <w:rsid w:val="00CF1C62"/>
    <w:rsid w:val="00CF310E"/>
    <w:rsid w:val="00CF3F18"/>
    <w:rsid w:val="00CF3FBB"/>
    <w:rsid w:val="00CF4EB2"/>
    <w:rsid w:val="00CF7EFB"/>
    <w:rsid w:val="00CF7FDA"/>
    <w:rsid w:val="00D012DE"/>
    <w:rsid w:val="00D0154F"/>
    <w:rsid w:val="00D01D31"/>
    <w:rsid w:val="00D03749"/>
    <w:rsid w:val="00D03C3A"/>
    <w:rsid w:val="00D05FD9"/>
    <w:rsid w:val="00D0643A"/>
    <w:rsid w:val="00D06CE5"/>
    <w:rsid w:val="00D06ECD"/>
    <w:rsid w:val="00D114C9"/>
    <w:rsid w:val="00D11638"/>
    <w:rsid w:val="00D11B54"/>
    <w:rsid w:val="00D1311B"/>
    <w:rsid w:val="00D14768"/>
    <w:rsid w:val="00D14C3A"/>
    <w:rsid w:val="00D163BF"/>
    <w:rsid w:val="00D16C25"/>
    <w:rsid w:val="00D170A0"/>
    <w:rsid w:val="00D20110"/>
    <w:rsid w:val="00D2056B"/>
    <w:rsid w:val="00D215C4"/>
    <w:rsid w:val="00D240FB"/>
    <w:rsid w:val="00D24DFA"/>
    <w:rsid w:val="00D25051"/>
    <w:rsid w:val="00D267BA"/>
    <w:rsid w:val="00D30007"/>
    <w:rsid w:val="00D307FA"/>
    <w:rsid w:val="00D32657"/>
    <w:rsid w:val="00D326ED"/>
    <w:rsid w:val="00D32973"/>
    <w:rsid w:val="00D32B83"/>
    <w:rsid w:val="00D34615"/>
    <w:rsid w:val="00D35063"/>
    <w:rsid w:val="00D365F2"/>
    <w:rsid w:val="00D36D8C"/>
    <w:rsid w:val="00D41EDB"/>
    <w:rsid w:val="00D4230D"/>
    <w:rsid w:val="00D427FA"/>
    <w:rsid w:val="00D42C42"/>
    <w:rsid w:val="00D42C5D"/>
    <w:rsid w:val="00D446C0"/>
    <w:rsid w:val="00D44A0D"/>
    <w:rsid w:val="00D45555"/>
    <w:rsid w:val="00D45992"/>
    <w:rsid w:val="00D47529"/>
    <w:rsid w:val="00D5002F"/>
    <w:rsid w:val="00D502E7"/>
    <w:rsid w:val="00D505FB"/>
    <w:rsid w:val="00D5066A"/>
    <w:rsid w:val="00D50FBC"/>
    <w:rsid w:val="00D515E8"/>
    <w:rsid w:val="00D51611"/>
    <w:rsid w:val="00D5261C"/>
    <w:rsid w:val="00D52898"/>
    <w:rsid w:val="00D55804"/>
    <w:rsid w:val="00D5598A"/>
    <w:rsid w:val="00D60DAC"/>
    <w:rsid w:val="00D612FC"/>
    <w:rsid w:val="00D6153B"/>
    <w:rsid w:val="00D62451"/>
    <w:rsid w:val="00D644F5"/>
    <w:rsid w:val="00D662F0"/>
    <w:rsid w:val="00D66AF2"/>
    <w:rsid w:val="00D66D9D"/>
    <w:rsid w:val="00D67891"/>
    <w:rsid w:val="00D70043"/>
    <w:rsid w:val="00D70DBC"/>
    <w:rsid w:val="00D71200"/>
    <w:rsid w:val="00D71249"/>
    <w:rsid w:val="00D71C1F"/>
    <w:rsid w:val="00D71FD0"/>
    <w:rsid w:val="00D7302D"/>
    <w:rsid w:val="00D757BC"/>
    <w:rsid w:val="00D759CB"/>
    <w:rsid w:val="00D776B7"/>
    <w:rsid w:val="00D777F5"/>
    <w:rsid w:val="00D80772"/>
    <w:rsid w:val="00D80820"/>
    <w:rsid w:val="00D810A9"/>
    <w:rsid w:val="00D81E23"/>
    <w:rsid w:val="00D8206C"/>
    <w:rsid w:val="00D82F8B"/>
    <w:rsid w:val="00D838DD"/>
    <w:rsid w:val="00D838F0"/>
    <w:rsid w:val="00D839D9"/>
    <w:rsid w:val="00D83AFC"/>
    <w:rsid w:val="00D844F6"/>
    <w:rsid w:val="00D84AC2"/>
    <w:rsid w:val="00D84DF3"/>
    <w:rsid w:val="00D85559"/>
    <w:rsid w:val="00D86262"/>
    <w:rsid w:val="00D87C7C"/>
    <w:rsid w:val="00D91507"/>
    <w:rsid w:val="00D95E10"/>
    <w:rsid w:val="00D968C5"/>
    <w:rsid w:val="00D96E8B"/>
    <w:rsid w:val="00D96F5D"/>
    <w:rsid w:val="00D9779E"/>
    <w:rsid w:val="00DA1483"/>
    <w:rsid w:val="00DA2754"/>
    <w:rsid w:val="00DA575A"/>
    <w:rsid w:val="00DA5A3F"/>
    <w:rsid w:val="00DA7240"/>
    <w:rsid w:val="00DA7363"/>
    <w:rsid w:val="00DA7431"/>
    <w:rsid w:val="00DA7905"/>
    <w:rsid w:val="00DB28A0"/>
    <w:rsid w:val="00DB3155"/>
    <w:rsid w:val="00DB321A"/>
    <w:rsid w:val="00DB470E"/>
    <w:rsid w:val="00DB5438"/>
    <w:rsid w:val="00DB7BD2"/>
    <w:rsid w:val="00DC01F5"/>
    <w:rsid w:val="00DC02F3"/>
    <w:rsid w:val="00DC2DE6"/>
    <w:rsid w:val="00DC2E61"/>
    <w:rsid w:val="00DC2FA6"/>
    <w:rsid w:val="00DC396E"/>
    <w:rsid w:val="00DC3AC7"/>
    <w:rsid w:val="00DC3FD1"/>
    <w:rsid w:val="00DC476A"/>
    <w:rsid w:val="00DC6C22"/>
    <w:rsid w:val="00DD0429"/>
    <w:rsid w:val="00DD1551"/>
    <w:rsid w:val="00DD32C9"/>
    <w:rsid w:val="00DD3D8A"/>
    <w:rsid w:val="00DD46C6"/>
    <w:rsid w:val="00DD597D"/>
    <w:rsid w:val="00DD5A8A"/>
    <w:rsid w:val="00DD6D04"/>
    <w:rsid w:val="00DD7996"/>
    <w:rsid w:val="00DE08EA"/>
    <w:rsid w:val="00DE2086"/>
    <w:rsid w:val="00DE2CD0"/>
    <w:rsid w:val="00DE2F61"/>
    <w:rsid w:val="00DE2FFE"/>
    <w:rsid w:val="00DE3D3F"/>
    <w:rsid w:val="00DE41CB"/>
    <w:rsid w:val="00DE5C1B"/>
    <w:rsid w:val="00DE64F0"/>
    <w:rsid w:val="00DE65D5"/>
    <w:rsid w:val="00DE6825"/>
    <w:rsid w:val="00DE7590"/>
    <w:rsid w:val="00DE7644"/>
    <w:rsid w:val="00DF0850"/>
    <w:rsid w:val="00DF12A8"/>
    <w:rsid w:val="00DF1E5B"/>
    <w:rsid w:val="00DF25AE"/>
    <w:rsid w:val="00DF2B27"/>
    <w:rsid w:val="00DF4499"/>
    <w:rsid w:val="00DF455E"/>
    <w:rsid w:val="00DF6DD9"/>
    <w:rsid w:val="00DF7A52"/>
    <w:rsid w:val="00DF7AC7"/>
    <w:rsid w:val="00E00D34"/>
    <w:rsid w:val="00E010F4"/>
    <w:rsid w:val="00E0154E"/>
    <w:rsid w:val="00E01801"/>
    <w:rsid w:val="00E0316F"/>
    <w:rsid w:val="00E0318E"/>
    <w:rsid w:val="00E036FA"/>
    <w:rsid w:val="00E05F16"/>
    <w:rsid w:val="00E1020C"/>
    <w:rsid w:val="00E109E8"/>
    <w:rsid w:val="00E117F0"/>
    <w:rsid w:val="00E121CC"/>
    <w:rsid w:val="00E1327D"/>
    <w:rsid w:val="00E138E1"/>
    <w:rsid w:val="00E13CD0"/>
    <w:rsid w:val="00E14215"/>
    <w:rsid w:val="00E161E1"/>
    <w:rsid w:val="00E21E9C"/>
    <w:rsid w:val="00E246D8"/>
    <w:rsid w:val="00E25DA1"/>
    <w:rsid w:val="00E2614E"/>
    <w:rsid w:val="00E26C69"/>
    <w:rsid w:val="00E276A1"/>
    <w:rsid w:val="00E31C24"/>
    <w:rsid w:val="00E33DE7"/>
    <w:rsid w:val="00E34613"/>
    <w:rsid w:val="00E3598C"/>
    <w:rsid w:val="00E36C79"/>
    <w:rsid w:val="00E37127"/>
    <w:rsid w:val="00E3725C"/>
    <w:rsid w:val="00E37CB2"/>
    <w:rsid w:val="00E37E43"/>
    <w:rsid w:val="00E40B73"/>
    <w:rsid w:val="00E40C47"/>
    <w:rsid w:val="00E413C7"/>
    <w:rsid w:val="00E429DD"/>
    <w:rsid w:val="00E4346B"/>
    <w:rsid w:val="00E435D3"/>
    <w:rsid w:val="00E45AFE"/>
    <w:rsid w:val="00E466EF"/>
    <w:rsid w:val="00E4750F"/>
    <w:rsid w:val="00E47607"/>
    <w:rsid w:val="00E526C6"/>
    <w:rsid w:val="00E52AC5"/>
    <w:rsid w:val="00E5418D"/>
    <w:rsid w:val="00E54247"/>
    <w:rsid w:val="00E54557"/>
    <w:rsid w:val="00E57752"/>
    <w:rsid w:val="00E57B25"/>
    <w:rsid w:val="00E608CF"/>
    <w:rsid w:val="00E614A7"/>
    <w:rsid w:val="00E61889"/>
    <w:rsid w:val="00E61E0D"/>
    <w:rsid w:val="00E64A00"/>
    <w:rsid w:val="00E662AE"/>
    <w:rsid w:val="00E66CD1"/>
    <w:rsid w:val="00E673C7"/>
    <w:rsid w:val="00E676A0"/>
    <w:rsid w:val="00E67FD8"/>
    <w:rsid w:val="00E7021B"/>
    <w:rsid w:val="00E704BC"/>
    <w:rsid w:val="00E705B2"/>
    <w:rsid w:val="00E7062C"/>
    <w:rsid w:val="00E70997"/>
    <w:rsid w:val="00E70A9C"/>
    <w:rsid w:val="00E70F9B"/>
    <w:rsid w:val="00E72029"/>
    <w:rsid w:val="00E72CBB"/>
    <w:rsid w:val="00E73E4A"/>
    <w:rsid w:val="00E74F01"/>
    <w:rsid w:val="00E762D4"/>
    <w:rsid w:val="00E76DEB"/>
    <w:rsid w:val="00E77359"/>
    <w:rsid w:val="00E77572"/>
    <w:rsid w:val="00E77A85"/>
    <w:rsid w:val="00E77B9D"/>
    <w:rsid w:val="00E81541"/>
    <w:rsid w:val="00E8214D"/>
    <w:rsid w:val="00E84DF4"/>
    <w:rsid w:val="00E84F24"/>
    <w:rsid w:val="00E90060"/>
    <w:rsid w:val="00E902CD"/>
    <w:rsid w:val="00E90A6B"/>
    <w:rsid w:val="00E90D54"/>
    <w:rsid w:val="00E91DD7"/>
    <w:rsid w:val="00E925CE"/>
    <w:rsid w:val="00E92E8B"/>
    <w:rsid w:val="00E93132"/>
    <w:rsid w:val="00E93CE0"/>
    <w:rsid w:val="00E95827"/>
    <w:rsid w:val="00E96D55"/>
    <w:rsid w:val="00E973A5"/>
    <w:rsid w:val="00E97699"/>
    <w:rsid w:val="00E97F21"/>
    <w:rsid w:val="00EA1262"/>
    <w:rsid w:val="00EA143A"/>
    <w:rsid w:val="00EA1DF3"/>
    <w:rsid w:val="00EA3907"/>
    <w:rsid w:val="00EA3A1C"/>
    <w:rsid w:val="00EA3CE6"/>
    <w:rsid w:val="00EA6B67"/>
    <w:rsid w:val="00EA6B68"/>
    <w:rsid w:val="00EA7DBD"/>
    <w:rsid w:val="00EB0964"/>
    <w:rsid w:val="00EB0B15"/>
    <w:rsid w:val="00EB2C43"/>
    <w:rsid w:val="00EB475D"/>
    <w:rsid w:val="00EB4E6B"/>
    <w:rsid w:val="00EB5CD5"/>
    <w:rsid w:val="00EB67E2"/>
    <w:rsid w:val="00EB6CC5"/>
    <w:rsid w:val="00EB7146"/>
    <w:rsid w:val="00EB7B09"/>
    <w:rsid w:val="00EC0314"/>
    <w:rsid w:val="00EC1D53"/>
    <w:rsid w:val="00EC20F2"/>
    <w:rsid w:val="00EC2A0B"/>
    <w:rsid w:val="00EC36E1"/>
    <w:rsid w:val="00EC4159"/>
    <w:rsid w:val="00EC4726"/>
    <w:rsid w:val="00EC5460"/>
    <w:rsid w:val="00EC5678"/>
    <w:rsid w:val="00EC56FE"/>
    <w:rsid w:val="00EC5FC2"/>
    <w:rsid w:val="00EC787C"/>
    <w:rsid w:val="00ED0466"/>
    <w:rsid w:val="00ED288F"/>
    <w:rsid w:val="00ED2D27"/>
    <w:rsid w:val="00ED5107"/>
    <w:rsid w:val="00ED6FFB"/>
    <w:rsid w:val="00ED7BD8"/>
    <w:rsid w:val="00EE14E0"/>
    <w:rsid w:val="00EE34C1"/>
    <w:rsid w:val="00EE3678"/>
    <w:rsid w:val="00EE4B36"/>
    <w:rsid w:val="00EE4FA9"/>
    <w:rsid w:val="00EE5D36"/>
    <w:rsid w:val="00EE5F0E"/>
    <w:rsid w:val="00EE671E"/>
    <w:rsid w:val="00EE7A33"/>
    <w:rsid w:val="00EF0987"/>
    <w:rsid w:val="00EF0FEF"/>
    <w:rsid w:val="00EF2708"/>
    <w:rsid w:val="00EF291A"/>
    <w:rsid w:val="00EF379D"/>
    <w:rsid w:val="00EF440C"/>
    <w:rsid w:val="00EF4C34"/>
    <w:rsid w:val="00EF4E7C"/>
    <w:rsid w:val="00EF5DCE"/>
    <w:rsid w:val="00EF5F2F"/>
    <w:rsid w:val="00EF61B6"/>
    <w:rsid w:val="00EF6203"/>
    <w:rsid w:val="00EF65E0"/>
    <w:rsid w:val="00EF7F38"/>
    <w:rsid w:val="00F01082"/>
    <w:rsid w:val="00F0299D"/>
    <w:rsid w:val="00F031E8"/>
    <w:rsid w:val="00F04776"/>
    <w:rsid w:val="00F0598C"/>
    <w:rsid w:val="00F06BAD"/>
    <w:rsid w:val="00F104B4"/>
    <w:rsid w:val="00F11408"/>
    <w:rsid w:val="00F11C65"/>
    <w:rsid w:val="00F12200"/>
    <w:rsid w:val="00F12ABC"/>
    <w:rsid w:val="00F12CDB"/>
    <w:rsid w:val="00F1538D"/>
    <w:rsid w:val="00F158CE"/>
    <w:rsid w:val="00F16383"/>
    <w:rsid w:val="00F163A3"/>
    <w:rsid w:val="00F16AD3"/>
    <w:rsid w:val="00F20CCD"/>
    <w:rsid w:val="00F24C66"/>
    <w:rsid w:val="00F24E94"/>
    <w:rsid w:val="00F2527D"/>
    <w:rsid w:val="00F25D2E"/>
    <w:rsid w:val="00F26FC1"/>
    <w:rsid w:val="00F275D3"/>
    <w:rsid w:val="00F30A54"/>
    <w:rsid w:val="00F325F2"/>
    <w:rsid w:val="00F328AC"/>
    <w:rsid w:val="00F32EBC"/>
    <w:rsid w:val="00F32F26"/>
    <w:rsid w:val="00F34127"/>
    <w:rsid w:val="00F3422F"/>
    <w:rsid w:val="00F34B14"/>
    <w:rsid w:val="00F35728"/>
    <w:rsid w:val="00F402F0"/>
    <w:rsid w:val="00F407E6"/>
    <w:rsid w:val="00F40E4B"/>
    <w:rsid w:val="00F41DF3"/>
    <w:rsid w:val="00F42760"/>
    <w:rsid w:val="00F439DA"/>
    <w:rsid w:val="00F44382"/>
    <w:rsid w:val="00F45A32"/>
    <w:rsid w:val="00F462D3"/>
    <w:rsid w:val="00F46F42"/>
    <w:rsid w:val="00F4753D"/>
    <w:rsid w:val="00F51773"/>
    <w:rsid w:val="00F52CDE"/>
    <w:rsid w:val="00F54E1A"/>
    <w:rsid w:val="00F5516C"/>
    <w:rsid w:val="00F5674F"/>
    <w:rsid w:val="00F57936"/>
    <w:rsid w:val="00F614AA"/>
    <w:rsid w:val="00F61CFD"/>
    <w:rsid w:val="00F620D3"/>
    <w:rsid w:val="00F6520E"/>
    <w:rsid w:val="00F6573D"/>
    <w:rsid w:val="00F658D9"/>
    <w:rsid w:val="00F6619C"/>
    <w:rsid w:val="00F662A9"/>
    <w:rsid w:val="00F669EB"/>
    <w:rsid w:val="00F676B5"/>
    <w:rsid w:val="00F67E91"/>
    <w:rsid w:val="00F70F6D"/>
    <w:rsid w:val="00F72B81"/>
    <w:rsid w:val="00F74CC6"/>
    <w:rsid w:val="00F75E41"/>
    <w:rsid w:val="00F7689B"/>
    <w:rsid w:val="00F800DE"/>
    <w:rsid w:val="00F8071E"/>
    <w:rsid w:val="00F81F79"/>
    <w:rsid w:val="00F82154"/>
    <w:rsid w:val="00F82706"/>
    <w:rsid w:val="00F82FE7"/>
    <w:rsid w:val="00F83AFE"/>
    <w:rsid w:val="00F849C8"/>
    <w:rsid w:val="00F851BA"/>
    <w:rsid w:val="00F86C15"/>
    <w:rsid w:val="00F871AB"/>
    <w:rsid w:val="00F87D34"/>
    <w:rsid w:val="00F90D62"/>
    <w:rsid w:val="00F92DE3"/>
    <w:rsid w:val="00F93CCC"/>
    <w:rsid w:val="00F95471"/>
    <w:rsid w:val="00F97BC7"/>
    <w:rsid w:val="00FA02D7"/>
    <w:rsid w:val="00FA0719"/>
    <w:rsid w:val="00FA171F"/>
    <w:rsid w:val="00FA2FF2"/>
    <w:rsid w:val="00FA33DE"/>
    <w:rsid w:val="00FA44B3"/>
    <w:rsid w:val="00FA490E"/>
    <w:rsid w:val="00FA4D2F"/>
    <w:rsid w:val="00FA6A18"/>
    <w:rsid w:val="00FA7219"/>
    <w:rsid w:val="00FA766C"/>
    <w:rsid w:val="00FB4F64"/>
    <w:rsid w:val="00FB516C"/>
    <w:rsid w:val="00FB5D05"/>
    <w:rsid w:val="00FB6602"/>
    <w:rsid w:val="00FC039D"/>
    <w:rsid w:val="00FC0B49"/>
    <w:rsid w:val="00FC31CC"/>
    <w:rsid w:val="00FC3B75"/>
    <w:rsid w:val="00FC3E14"/>
    <w:rsid w:val="00FC4061"/>
    <w:rsid w:val="00FC4361"/>
    <w:rsid w:val="00FC4A0F"/>
    <w:rsid w:val="00FC662E"/>
    <w:rsid w:val="00FC6D5F"/>
    <w:rsid w:val="00FC7162"/>
    <w:rsid w:val="00FC71D0"/>
    <w:rsid w:val="00FC7A44"/>
    <w:rsid w:val="00FD0C09"/>
    <w:rsid w:val="00FD115E"/>
    <w:rsid w:val="00FD13EB"/>
    <w:rsid w:val="00FD1BB0"/>
    <w:rsid w:val="00FD2B56"/>
    <w:rsid w:val="00FD3B25"/>
    <w:rsid w:val="00FD3CE7"/>
    <w:rsid w:val="00FD4000"/>
    <w:rsid w:val="00FD4982"/>
    <w:rsid w:val="00FD651D"/>
    <w:rsid w:val="00FD6A31"/>
    <w:rsid w:val="00FD6F5F"/>
    <w:rsid w:val="00FD7665"/>
    <w:rsid w:val="00FE18C1"/>
    <w:rsid w:val="00FE22FB"/>
    <w:rsid w:val="00FE2808"/>
    <w:rsid w:val="00FE2F02"/>
    <w:rsid w:val="00FE3239"/>
    <w:rsid w:val="00FE4265"/>
    <w:rsid w:val="00FE4695"/>
    <w:rsid w:val="00FE4B87"/>
    <w:rsid w:val="00FE4CE1"/>
    <w:rsid w:val="00FE501B"/>
    <w:rsid w:val="00FE60FD"/>
    <w:rsid w:val="00FE6A42"/>
    <w:rsid w:val="00FF14C7"/>
    <w:rsid w:val="00FF2B23"/>
    <w:rsid w:val="00FF2D52"/>
    <w:rsid w:val="00FF2F05"/>
    <w:rsid w:val="00FF340B"/>
    <w:rsid w:val="00FF37B3"/>
    <w:rsid w:val="00FF4044"/>
    <w:rsid w:val="00FF44C9"/>
    <w:rsid w:val="00FF4C1E"/>
    <w:rsid w:val="00FF679A"/>
    <w:rsid w:val="00FF7002"/>
    <w:rsid w:val="00FF704B"/>
    <w:rsid w:val="0F3D039E"/>
    <w:rsid w:val="46933CA0"/>
    <w:rsid w:val="598AF7B0"/>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2"/>
    </o:shapelayout>
  </w:shapeDefaults>
  <w:decimalSymbol w:val=","/>
  <w:listSeparator w:val=";"/>
  <w14:docId w14:val="46E71421"/>
  <w15:docId w15:val="{BC87B2A3-B9B9-4297-BE21-761F0979C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_BE_Normal"/>
    <w:qFormat/>
    <w:rsid w:val="00482953"/>
    <w:pPr>
      <w:ind w:right="851"/>
      <w:jc w:val="both"/>
    </w:pPr>
    <w:rPr>
      <w:rFonts w:ascii="Arial" w:hAnsi="Arial"/>
      <w:color w:val="000000"/>
      <w:sz w:val="22"/>
      <w:szCs w:val="22"/>
      <w:lang w:eastAsia="en-US"/>
    </w:rPr>
  </w:style>
  <w:style w:type="paragraph" w:styleId="Titre1">
    <w:name w:val="heading 1"/>
    <w:basedOn w:val="BETitreNiveau1"/>
    <w:next w:val="Normal"/>
    <w:qFormat/>
    <w:rsid w:val="009D1446"/>
    <w:pPr>
      <w:numPr>
        <w:numId w:val="0"/>
      </w:numPr>
      <w:jc w:val="center"/>
      <w:outlineLvl w:val="0"/>
    </w:pPr>
    <w:rPr>
      <w:sz w:val="28"/>
      <w:szCs w:val="22"/>
    </w:rPr>
  </w:style>
  <w:style w:type="paragraph" w:styleId="Titre2">
    <w:name w:val="heading 2"/>
    <w:basedOn w:val="BETitreNiveau2"/>
    <w:next w:val="Normal"/>
    <w:qFormat/>
    <w:rsid w:val="009D1446"/>
    <w:pPr>
      <w:numPr>
        <w:ilvl w:val="0"/>
        <w:numId w:val="0"/>
      </w:numPr>
      <w:outlineLvl w:val="1"/>
    </w:pPr>
    <w:rPr>
      <w:sz w:val="22"/>
      <w:szCs w:val="22"/>
      <w:u w:val="single"/>
    </w:rPr>
  </w:style>
  <w:style w:type="paragraph" w:styleId="Titre3">
    <w:name w:val="heading 3"/>
    <w:next w:val="Normal"/>
    <w:qFormat/>
    <w:rsid w:val="00E72029"/>
    <w:pPr>
      <w:keepNext/>
      <w:spacing w:before="240" w:after="60"/>
      <w:ind w:left="851" w:right="851"/>
      <w:outlineLvl w:val="2"/>
    </w:pPr>
    <w:rPr>
      <w:rFonts w:ascii="Arial" w:hAnsi="Arial" w:cs="Arial"/>
      <w:b/>
      <w:bCs/>
      <w:color w:val="000000"/>
      <w:sz w:val="26"/>
      <w:szCs w:val="26"/>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BETitreFiche">
    <w:name w:val="_BE_Titre_Fiche"/>
    <w:rsid w:val="0016423C"/>
    <w:pPr>
      <w:spacing w:before="360"/>
      <w:ind w:left="851" w:right="851"/>
      <w:jc w:val="center"/>
    </w:pPr>
    <w:rPr>
      <w:rFonts w:ascii="Arial" w:hAnsi="Arial"/>
      <w:b/>
      <w:caps/>
      <w:color w:val="006F90"/>
      <w:sz w:val="36"/>
      <w:lang w:eastAsia="en-US"/>
    </w:rPr>
  </w:style>
  <w:style w:type="paragraph" w:customStyle="1" w:styleId="BESousTitreFiche">
    <w:name w:val="_BE_Sous_Titre_Fiche"/>
    <w:rsid w:val="0016423C"/>
    <w:pPr>
      <w:spacing w:before="160" w:after="240"/>
      <w:ind w:left="851" w:right="851"/>
      <w:jc w:val="center"/>
    </w:pPr>
    <w:rPr>
      <w:rFonts w:ascii="Arial" w:hAnsi="Arial"/>
      <w:i/>
      <w:color w:val="000000"/>
      <w:sz w:val="22"/>
      <w:lang w:eastAsia="en-US"/>
    </w:rPr>
  </w:style>
  <w:style w:type="paragraph" w:customStyle="1" w:styleId="BETitreNiveau1">
    <w:name w:val="_BE_Titre_Niveau_1"/>
    <w:rsid w:val="009E6916"/>
    <w:pPr>
      <w:numPr>
        <w:numId w:val="1"/>
      </w:numPr>
      <w:tabs>
        <w:tab w:val="clear" w:pos="360"/>
      </w:tabs>
      <w:spacing w:before="240" w:after="120"/>
      <w:ind w:right="851"/>
    </w:pPr>
    <w:rPr>
      <w:rFonts w:ascii="Arial" w:hAnsi="Arial"/>
      <w:b/>
      <w:caps/>
      <w:color w:val="006F90"/>
      <w:sz w:val="24"/>
      <w:lang w:eastAsia="en-US"/>
    </w:rPr>
  </w:style>
  <w:style w:type="paragraph" w:customStyle="1" w:styleId="BETitreNiveau2">
    <w:name w:val="_BE_Titre_Niveau_2"/>
    <w:rsid w:val="009E6916"/>
    <w:pPr>
      <w:numPr>
        <w:ilvl w:val="1"/>
        <w:numId w:val="1"/>
      </w:numPr>
      <w:tabs>
        <w:tab w:val="clear" w:pos="1080"/>
      </w:tabs>
      <w:spacing w:before="240" w:after="60"/>
      <w:ind w:right="851"/>
    </w:pPr>
    <w:rPr>
      <w:rFonts w:ascii="Arial" w:hAnsi="Arial"/>
      <w:b/>
      <w:caps/>
      <w:color w:val="646464"/>
      <w:lang w:eastAsia="en-US"/>
    </w:rPr>
  </w:style>
  <w:style w:type="paragraph" w:customStyle="1" w:styleId="BEInfoPdP01">
    <w:name w:val="_BE_Info_PdP_01"/>
    <w:rsid w:val="007872A2"/>
    <w:pPr>
      <w:pBdr>
        <w:top w:val="single" w:sz="2" w:space="3" w:color="000000"/>
      </w:pBdr>
      <w:tabs>
        <w:tab w:val="center" w:pos="4536"/>
        <w:tab w:val="right" w:pos="9072"/>
      </w:tabs>
      <w:spacing w:before="80" w:after="40"/>
      <w:ind w:left="851" w:right="851"/>
      <w:jc w:val="center"/>
    </w:pPr>
    <w:rPr>
      <w:rFonts w:ascii="Arial" w:eastAsia="Times New Roman" w:hAnsi="Arial"/>
      <w:b/>
      <w:caps/>
      <w:color w:val="000000"/>
      <w:sz w:val="12"/>
      <w:lang w:eastAsia="en-US"/>
    </w:rPr>
  </w:style>
  <w:style w:type="paragraph" w:styleId="En-tte">
    <w:name w:val="header"/>
    <w:aliases w:val="BE_En tête"/>
    <w:basedOn w:val="Normal"/>
    <w:link w:val="En-tteCar"/>
    <w:uiPriority w:val="99"/>
    <w:rsid w:val="00B878C8"/>
    <w:pPr>
      <w:tabs>
        <w:tab w:val="center" w:pos="4320"/>
        <w:tab w:val="right" w:pos="8640"/>
      </w:tabs>
    </w:pPr>
  </w:style>
  <w:style w:type="paragraph" w:styleId="Pieddepage">
    <w:name w:val="footer"/>
    <w:aliases w:val="_BE_Pied de page"/>
    <w:basedOn w:val="Normal"/>
    <w:link w:val="PieddepageCar"/>
    <w:uiPriority w:val="99"/>
    <w:rsid w:val="00B878C8"/>
    <w:pPr>
      <w:tabs>
        <w:tab w:val="center" w:pos="4320"/>
        <w:tab w:val="right" w:pos="8640"/>
      </w:tabs>
    </w:pPr>
  </w:style>
  <w:style w:type="paragraph" w:customStyle="1" w:styleId="BEInfoPdP02">
    <w:name w:val="_BE_Info_PdP_02"/>
    <w:rsid w:val="007872A2"/>
    <w:pPr>
      <w:spacing w:before="40"/>
      <w:ind w:left="851" w:right="851"/>
      <w:jc w:val="center"/>
    </w:pPr>
    <w:rPr>
      <w:rFonts w:ascii="Arial" w:eastAsia="Times New Roman" w:hAnsi="Arial"/>
      <w:caps/>
      <w:color w:val="000000"/>
      <w:sz w:val="10"/>
      <w:lang w:eastAsia="en-US"/>
    </w:rPr>
  </w:style>
  <w:style w:type="paragraph" w:styleId="Listenumros">
    <w:name w:val="List Number"/>
    <w:aliases w:val="_BE_Liste numérotée"/>
    <w:rsid w:val="00E70997"/>
    <w:pPr>
      <w:numPr>
        <w:numId w:val="2"/>
      </w:numPr>
      <w:ind w:right="851"/>
    </w:pPr>
    <w:rPr>
      <w:rFonts w:ascii="Arial" w:hAnsi="Arial"/>
      <w:color w:val="000000"/>
      <w:lang w:eastAsia="en-US"/>
    </w:rPr>
  </w:style>
  <w:style w:type="paragraph" w:customStyle="1" w:styleId="BETitreNiveau3">
    <w:name w:val="_BE_Titre_Niveau_3"/>
    <w:rsid w:val="00C72528"/>
    <w:pPr>
      <w:spacing w:before="240" w:after="120"/>
      <w:ind w:left="851" w:right="851"/>
    </w:pPr>
    <w:rPr>
      <w:rFonts w:ascii="Arial" w:hAnsi="Arial"/>
      <w:b/>
      <w:color w:val="000000"/>
      <w:lang w:eastAsia="en-US"/>
    </w:rPr>
  </w:style>
  <w:style w:type="paragraph" w:customStyle="1" w:styleId="BEZoneImage">
    <w:name w:val="_BE_Zone_Image"/>
    <w:rsid w:val="002E7CE7"/>
    <w:pPr>
      <w:framePr w:hSpace="142" w:vSpace="142" w:wrap="around" w:vAnchor="text" w:hAnchor="text" w:y="1"/>
      <w:jc w:val="center"/>
    </w:pPr>
    <w:rPr>
      <w:rFonts w:ascii="Arial" w:hAnsi="Arial"/>
      <w:color w:val="000000"/>
      <w:sz w:val="16"/>
      <w:lang w:eastAsia="en-US"/>
    </w:rPr>
  </w:style>
  <w:style w:type="paragraph" w:styleId="Listepuces">
    <w:name w:val="List Bullet"/>
    <w:aliases w:val="_BE_Liste à puces"/>
    <w:rsid w:val="00E70997"/>
    <w:pPr>
      <w:numPr>
        <w:numId w:val="3"/>
      </w:numPr>
      <w:ind w:right="851"/>
    </w:pPr>
    <w:rPr>
      <w:rFonts w:ascii="Arial" w:hAnsi="Arial"/>
      <w:color w:val="000000"/>
      <w:lang w:eastAsia="en-US"/>
    </w:rPr>
  </w:style>
  <w:style w:type="character" w:customStyle="1" w:styleId="BEItalique">
    <w:name w:val="_BE_Italique"/>
    <w:basedOn w:val="Policepardfaut"/>
    <w:rsid w:val="00381B52"/>
    <w:rPr>
      <w:i/>
      <w:iCs/>
    </w:rPr>
  </w:style>
  <w:style w:type="character" w:customStyle="1" w:styleId="BEGras">
    <w:name w:val="_BE_Gras"/>
    <w:basedOn w:val="Policepardfaut"/>
    <w:rsid w:val="003C4A53"/>
    <w:rPr>
      <w:b/>
    </w:rPr>
  </w:style>
  <w:style w:type="character" w:customStyle="1" w:styleId="BESoulign">
    <w:name w:val="_BE_Souligné"/>
    <w:basedOn w:val="Policepardfaut"/>
    <w:rsid w:val="003C4A53"/>
    <w:rPr>
      <w:u w:val="single"/>
    </w:rPr>
  </w:style>
  <w:style w:type="character" w:styleId="Lienhypertexte">
    <w:name w:val="Hyperlink"/>
    <w:basedOn w:val="Policepardfaut"/>
    <w:uiPriority w:val="99"/>
    <w:rsid w:val="00592EF2"/>
    <w:rPr>
      <w:color w:val="006F90"/>
      <w:u w:val="single"/>
    </w:rPr>
  </w:style>
  <w:style w:type="paragraph" w:styleId="Textedebulles">
    <w:name w:val="Balloon Text"/>
    <w:basedOn w:val="Normal"/>
    <w:link w:val="TextedebullesCar"/>
    <w:rsid w:val="00743BDD"/>
    <w:rPr>
      <w:rFonts w:ascii="Tahoma" w:hAnsi="Tahoma" w:cs="Tahoma"/>
      <w:sz w:val="16"/>
      <w:szCs w:val="16"/>
    </w:rPr>
  </w:style>
  <w:style w:type="character" w:customStyle="1" w:styleId="TextedebullesCar">
    <w:name w:val="Texte de bulles Car"/>
    <w:basedOn w:val="Policepardfaut"/>
    <w:link w:val="Textedebulles"/>
    <w:rsid w:val="00743BDD"/>
    <w:rPr>
      <w:rFonts w:ascii="Tahoma" w:hAnsi="Tahoma" w:cs="Tahoma"/>
      <w:color w:val="000000"/>
      <w:sz w:val="16"/>
      <w:szCs w:val="16"/>
      <w:lang w:eastAsia="en-US"/>
    </w:rPr>
  </w:style>
  <w:style w:type="character" w:styleId="Accentuation">
    <w:name w:val="Emphasis"/>
    <w:basedOn w:val="Policepardfaut"/>
    <w:qFormat/>
    <w:rsid w:val="00935A10"/>
    <w:rPr>
      <w:i/>
      <w:iCs/>
    </w:rPr>
  </w:style>
  <w:style w:type="character" w:styleId="Marquedecommentaire">
    <w:name w:val="annotation reference"/>
    <w:basedOn w:val="Policepardfaut"/>
    <w:semiHidden/>
    <w:unhideWhenUsed/>
    <w:rsid w:val="00405A0A"/>
    <w:rPr>
      <w:sz w:val="16"/>
      <w:szCs w:val="16"/>
    </w:rPr>
  </w:style>
  <w:style w:type="paragraph" w:styleId="Commentaire">
    <w:name w:val="annotation text"/>
    <w:basedOn w:val="Normal"/>
    <w:link w:val="CommentaireCar"/>
    <w:unhideWhenUsed/>
    <w:rsid w:val="00405A0A"/>
  </w:style>
  <w:style w:type="character" w:customStyle="1" w:styleId="CommentaireCar">
    <w:name w:val="Commentaire Car"/>
    <w:basedOn w:val="Policepardfaut"/>
    <w:link w:val="Commentaire"/>
    <w:rsid w:val="00405A0A"/>
    <w:rPr>
      <w:rFonts w:ascii="Arial" w:hAnsi="Arial"/>
      <w:color w:val="000000"/>
      <w:lang w:eastAsia="en-US"/>
    </w:rPr>
  </w:style>
  <w:style w:type="paragraph" w:styleId="Objetducommentaire">
    <w:name w:val="annotation subject"/>
    <w:basedOn w:val="Commentaire"/>
    <w:next w:val="Commentaire"/>
    <w:link w:val="ObjetducommentaireCar"/>
    <w:semiHidden/>
    <w:unhideWhenUsed/>
    <w:rsid w:val="00405A0A"/>
    <w:rPr>
      <w:b/>
      <w:bCs/>
    </w:rPr>
  </w:style>
  <w:style w:type="character" w:customStyle="1" w:styleId="ObjetducommentaireCar">
    <w:name w:val="Objet du commentaire Car"/>
    <w:basedOn w:val="CommentaireCar"/>
    <w:link w:val="Objetducommentaire"/>
    <w:semiHidden/>
    <w:rsid w:val="00405A0A"/>
    <w:rPr>
      <w:rFonts w:ascii="Arial" w:hAnsi="Arial"/>
      <w:b/>
      <w:bCs/>
      <w:color w:val="000000"/>
      <w:lang w:eastAsia="en-US"/>
    </w:rPr>
  </w:style>
  <w:style w:type="character" w:customStyle="1" w:styleId="PieddepageCar">
    <w:name w:val="Pied de page Car"/>
    <w:aliases w:val="_BE_Pied de page Car"/>
    <w:basedOn w:val="Policepardfaut"/>
    <w:link w:val="Pieddepage"/>
    <w:uiPriority w:val="99"/>
    <w:rsid w:val="00DE64F0"/>
    <w:rPr>
      <w:rFonts w:ascii="Arial" w:hAnsi="Arial"/>
      <w:color w:val="000000"/>
      <w:lang w:eastAsia="en-US"/>
    </w:rPr>
  </w:style>
  <w:style w:type="paragraph" w:styleId="Paragraphedeliste">
    <w:name w:val="List Paragraph"/>
    <w:basedOn w:val="Normal"/>
    <w:uiPriority w:val="34"/>
    <w:qFormat/>
    <w:rsid w:val="00DE64F0"/>
    <w:pPr>
      <w:ind w:left="720"/>
      <w:contextualSpacing/>
    </w:pPr>
  </w:style>
  <w:style w:type="character" w:customStyle="1" w:styleId="En-tteCar">
    <w:name w:val="En-tête Car"/>
    <w:aliases w:val="BE_En tête Car"/>
    <w:basedOn w:val="Policepardfaut"/>
    <w:link w:val="En-tte"/>
    <w:uiPriority w:val="99"/>
    <w:rsid w:val="00002876"/>
    <w:rPr>
      <w:rFonts w:ascii="Arial" w:hAnsi="Arial"/>
      <w:color w:val="000000"/>
      <w:lang w:eastAsia="en-US"/>
    </w:rPr>
  </w:style>
  <w:style w:type="paragraph" w:styleId="Titre">
    <w:name w:val="Title"/>
    <w:basedOn w:val="BETitreNiveau1"/>
    <w:next w:val="Normal"/>
    <w:link w:val="TitreCar"/>
    <w:qFormat/>
    <w:rsid w:val="0027353F"/>
    <w:pPr>
      <w:numPr>
        <w:numId w:val="0"/>
      </w:numPr>
      <w:ind w:left="1276" w:hanging="425"/>
      <w:jc w:val="center"/>
    </w:pPr>
    <w:rPr>
      <w:sz w:val="36"/>
      <w:szCs w:val="28"/>
    </w:rPr>
  </w:style>
  <w:style w:type="character" w:customStyle="1" w:styleId="TitreCar">
    <w:name w:val="Titre Car"/>
    <w:basedOn w:val="Policepardfaut"/>
    <w:link w:val="Titre"/>
    <w:rsid w:val="0027353F"/>
    <w:rPr>
      <w:rFonts w:ascii="Arial" w:hAnsi="Arial"/>
      <w:b/>
      <w:caps/>
      <w:color w:val="006F90"/>
      <w:sz w:val="36"/>
      <w:szCs w:val="28"/>
      <w:lang w:eastAsia="en-US"/>
    </w:rPr>
  </w:style>
  <w:style w:type="paragraph" w:styleId="Notedebasdepage">
    <w:name w:val="footnote text"/>
    <w:basedOn w:val="Normal"/>
    <w:link w:val="NotedebasdepageCar"/>
    <w:unhideWhenUsed/>
    <w:rsid w:val="007B471A"/>
  </w:style>
  <w:style w:type="character" w:customStyle="1" w:styleId="NotedebasdepageCar">
    <w:name w:val="Note de bas de page Car"/>
    <w:basedOn w:val="Policepardfaut"/>
    <w:link w:val="Notedebasdepage"/>
    <w:rsid w:val="007B471A"/>
    <w:rPr>
      <w:rFonts w:ascii="Arial" w:hAnsi="Arial"/>
      <w:color w:val="000000"/>
      <w:lang w:eastAsia="en-US"/>
    </w:rPr>
  </w:style>
  <w:style w:type="character" w:styleId="Appelnotedebasdep">
    <w:name w:val="footnote reference"/>
    <w:basedOn w:val="Policepardfaut"/>
    <w:semiHidden/>
    <w:unhideWhenUsed/>
    <w:rsid w:val="007B471A"/>
    <w:rPr>
      <w:vertAlign w:val="superscript"/>
    </w:rPr>
  </w:style>
  <w:style w:type="character" w:styleId="Mentionnonrsolue">
    <w:name w:val="Unresolved Mention"/>
    <w:basedOn w:val="Policepardfaut"/>
    <w:uiPriority w:val="99"/>
    <w:semiHidden/>
    <w:unhideWhenUsed/>
    <w:rsid w:val="00A87BCB"/>
    <w:rPr>
      <w:color w:val="605E5C"/>
      <w:shd w:val="clear" w:color="auto" w:fill="E1DFDD"/>
    </w:rPr>
  </w:style>
  <w:style w:type="table" w:styleId="Grilledutableau">
    <w:name w:val="Table Grid"/>
    <w:basedOn w:val="TableauNormal"/>
    <w:rsid w:val="004B02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357605"/>
    <w:rPr>
      <w:rFonts w:ascii="Arial" w:hAnsi="Arial"/>
      <w:color w:val="000000"/>
      <w:sz w:val="22"/>
      <w:szCs w:val="22"/>
      <w:lang w:eastAsia="en-US"/>
    </w:rPr>
  </w:style>
  <w:style w:type="paragraph" w:customStyle="1" w:styleId="pf0">
    <w:name w:val="pf0"/>
    <w:basedOn w:val="Normal"/>
    <w:rsid w:val="008C7831"/>
    <w:pPr>
      <w:spacing w:before="100" w:beforeAutospacing="1" w:after="100" w:afterAutospacing="1"/>
      <w:ind w:right="0"/>
      <w:jc w:val="left"/>
    </w:pPr>
    <w:rPr>
      <w:rFonts w:ascii="Times New Roman" w:eastAsia="Times New Roman" w:hAnsi="Times New Roman"/>
      <w:color w:val="auto"/>
      <w:sz w:val="24"/>
      <w:szCs w:val="24"/>
      <w:lang w:val="fr-BE" w:eastAsia="fr-BE"/>
    </w:rPr>
  </w:style>
  <w:style w:type="character" w:customStyle="1" w:styleId="cf01">
    <w:name w:val="cf01"/>
    <w:basedOn w:val="Policepardfaut"/>
    <w:rsid w:val="008C7831"/>
    <w:rPr>
      <w:rFonts w:ascii="Segoe UI" w:hAnsi="Segoe UI" w:cs="Segoe UI" w:hint="default"/>
      <w:sz w:val="18"/>
      <w:szCs w:val="18"/>
    </w:rPr>
  </w:style>
  <w:style w:type="character" w:customStyle="1" w:styleId="cf11">
    <w:name w:val="cf11"/>
    <w:basedOn w:val="Policepardfaut"/>
    <w:rsid w:val="008C7831"/>
    <w:rPr>
      <w:rFonts w:ascii="Segoe UI" w:hAnsi="Segoe UI" w:cs="Segoe UI" w:hint="default"/>
      <w:i/>
      <w:iCs/>
      <w:sz w:val="18"/>
      <w:szCs w:val="18"/>
    </w:rPr>
  </w:style>
  <w:style w:type="paragraph" w:styleId="TM1">
    <w:name w:val="toc 1"/>
    <w:basedOn w:val="Normal"/>
    <w:next w:val="Normal"/>
    <w:autoRedefine/>
    <w:uiPriority w:val="39"/>
    <w:unhideWhenUsed/>
    <w:rsid w:val="00C1660B"/>
    <w:pPr>
      <w:tabs>
        <w:tab w:val="right" w:leader="dot" w:pos="9063"/>
      </w:tabs>
      <w:spacing w:before="120" w:after="120"/>
      <w:jc w:val="left"/>
    </w:pPr>
    <w:rPr>
      <w:rFonts w:asciiTheme="minorHAnsi" w:hAnsiTheme="minorHAnsi" w:cstheme="minorHAnsi"/>
      <w:b/>
      <w:bCs/>
      <w:caps/>
      <w:sz w:val="20"/>
      <w:szCs w:val="20"/>
    </w:rPr>
  </w:style>
  <w:style w:type="paragraph" w:styleId="TM2">
    <w:name w:val="toc 2"/>
    <w:basedOn w:val="Normal"/>
    <w:next w:val="Normal"/>
    <w:autoRedefine/>
    <w:uiPriority w:val="39"/>
    <w:unhideWhenUsed/>
    <w:rsid w:val="00382A09"/>
    <w:pPr>
      <w:ind w:left="220"/>
      <w:jc w:val="left"/>
    </w:pPr>
    <w:rPr>
      <w:rFonts w:asciiTheme="minorHAnsi" w:hAnsiTheme="minorHAnsi" w:cstheme="minorHAnsi"/>
      <w:smallCaps/>
      <w:sz w:val="20"/>
      <w:szCs w:val="20"/>
    </w:rPr>
  </w:style>
  <w:style w:type="character" w:styleId="Lienhypertextesuivivisit">
    <w:name w:val="FollowedHyperlink"/>
    <w:basedOn w:val="Policepardfaut"/>
    <w:semiHidden/>
    <w:unhideWhenUsed/>
    <w:rsid w:val="007C56C2"/>
    <w:rPr>
      <w:color w:val="800080" w:themeColor="followedHyperlink"/>
      <w:u w:val="single"/>
    </w:rPr>
  </w:style>
  <w:style w:type="paragraph" w:styleId="En-ttedetabledesmatires">
    <w:name w:val="TOC Heading"/>
    <w:basedOn w:val="Titre1"/>
    <w:next w:val="Normal"/>
    <w:uiPriority w:val="39"/>
    <w:unhideWhenUsed/>
    <w:qFormat/>
    <w:rsid w:val="00733C6A"/>
    <w:pPr>
      <w:keepNext/>
      <w:keepLines/>
      <w:spacing w:after="0" w:line="259" w:lineRule="auto"/>
      <w:ind w:right="0"/>
      <w:jc w:val="left"/>
      <w:outlineLvl w:val="9"/>
    </w:pPr>
    <w:rPr>
      <w:rFonts w:asciiTheme="majorHAnsi" w:eastAsiaTheme="majorEastAsia" w:hAnsiTheme="majorHAnsi" w:cstheme="majorBidi"/>
      <w:b w:val="0"/>
      <w:caps w:val="0"/>
      <w:color w:val="365F91" w:themeColor="accent1" w:themeShade="BF"/>
      <w:sz w:val="32"/>
      <w:szCs w:val="32"/>
      <w:lang w:val="fr-BE" w:eastAsia="fr-BE"/>
    </w:rPr>
  </w:style>
  <w:style w:type="paragraph" w:styleId="TM3">
    <w:name w:val="toc 3"/>
    <w:basedOn w:val="Normal"/>
    <w:next w:val="Normal"/>
    <w:autoRedefine/>
    <w:uiPriority w:val="39"/>
    <w:unhideWhenUsed/>
    <w:rsid w:val="00733C6A"/>
    <w:pPr>
      <w:ind w:left="440"/>
      <w:jc w:val="left"/>
    </w:pPr>
    <w:rPr>
      <w:rFonts w:asciiTheme="minorHAnsi" w:hAnsiTheme="minorHAnsi" w:cstheme="minorHAnsi"/>
      <w:i/>
      <w:iCs/>
      <w:sz w:val="20"/>
      <w:szCs w:val="20"/>
    </w:rPr>
  </w:style>
  <w:style w:type="paragraph" w:styleId="TM4">
    <w:name w:val="toc 4"/>
    <w:basedOn w:val="Normal"/>
    <w:next w:val="Normal"/>
    <w:autoRedefine/>
    <w:unhideWhenUsed/>
    <w:rsid w:val="00733C6A"/>
    <w:pPr>
      <w:ind w:left="660"/>
      <w:jc w:val="left"/>
    </w:pPr>
    <w:rPr>
      <w:rFonts w:asciiTheme="minorHAnsi" w:hAnsiTheme="minorHAnsi" w:cstheme="minorHAnsi"/>
      <w:sz w:val="18"/>
      <w:szCs w:val="18"/>
    </w:rPr>
  </w:style>
  <w:style w:type="paragraph" w:styleId="TM5">
    <w:name w:val="toc 5"/>
    <w:basedOn w:val="Normal"/>
    <w:next w:val="Normal"/>
    <w:autoRedefine/>
    <w:unhideWhenUsed/>
    <w:rsid w:val="00733C6A"/>
    <w:pPr>
      <w:ind w:left="880"/>
      <w:jc w:val="left"/>
    </w:pPr>
    <w:rPr>
      <w:rFonts w:asciiTheme="minorHAnsi" w:hAnsiTheme="minorHAnsi" w:cstheme="minorHAnsi"/>
      <w:sz w:val="18"/>
      <w:szCs w:val="18"/>
    </w:rPr>
  </w:style>
  <w:style w:type="paragraph" w:styleId="TM6">
    <w:name w:val="toc 6"/>
    <w:basedOn w:val="Normal"/>
    <w:next w:val="Normal"/>
    <w:autoRedefine/>
    <w:unhideWhenUsed/>
    <w:rsid w:val="00733C6A"/>
    <w:pPr>
      <w:ind w:left="1100"/>
      <w:jc w:val="left"/>
    </w:pPr>
    <w:rPr>
      <w:rFonts w:asciiTheme="minorHAnsi" w:hAnsiTheme="minorHAnsi" w:cstheme="minorHAnsi"/>
      <w:sz w:val="18"/>
      <w:szCs w:val="18"/>
    </w:rPr>
  </w:style>
  <w:style w:type="paragraph" w:styleId="TM7">
    <w:name w:val="toc 7"/>
    <w:basedOn w:val="Normal"/>
    <w:next w:val="Normal"/>
    <w:autoRedefine/>
    <w:unhideWhenUsed/>
    <w:rsid w:val="00733C6A"/>
    <w:pPr>
      <w:ind w:left="1320"/>
      <w:jc w:val="left"/>
    </w:pPr>
    <w:rPr>
      <w:rFonts w:asciiTheme="minorHAnsi" w:hAnsiTheme="minorHAnsi" w:cstheme="minorHAnsi"/>
      <w:sz w:val="18"/>
      <w:szCs w:val="18"/>
    </w:rPr>
  </w:style>
  <w:style w:type="paragraph" w:styleId="TM8">
    <w:name w:val="toc 8"/>
    <w:basedOn w:val="Normal"/>
    <w:next w:val="Normal"/>
    <w:autoRedefine/>
    <w:unhideWhenUsed/>
    <w:rsid w:val="00733C6A"/>
    <w:pPr>
      <w:ind w:left="1540"/>
      <w:jc w:val="left"/>
    </w:pPr>
    <w:rPr>
      <w:rFonts w:asciiTheme="minorHAnsi" w:hAnsiTheme="minorHAnsi" w:cstheme="minorHAnsi"/>
      <w:sz w:val="18"/>
      <w:szCs w:val="18"/>
    </w:rPr>
  </w:style>
  <w:style w:type="paragraph" w:styleId="TM9">
    <w:name w:val="toc 9"/>
    <w:basedOn w:val="Normal"/>
    <w:next w:val="Normal"/>
    <w:autoRedefine/>
    <w:unhideWhenUsed/>
    <w:rsid w:val="00733C6A"/>
    <w:pPr>
      <w:ind w:left="1760"/>
      <w:jc w:val="left"/>
    </w:pPr>
    <w:rPr>
      <w:rFonts w:asciiTheme="minorHAnsi" w:hAnsiTheme="minorHAnsi" w:cstheme="minorHAnsi"/>
      <w:sz w:val="18"/>
      <w:szCs w:val="18"/>
    </w:rPr>
  </w:style>
  <w:style w:type="character" w:customStyle="1" w:styleId="ui-provider">
    <w:name w:val="ui-provider"/>
    <w:basedOn w:val="Policepardfaut"/>
    <w:rsid w:val="00EA12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485772">
      <w:bodyDiv w:val="1"/>
      <w:marLeft w:val="0"/>
      <w:marRight w:val="0"/>
      <w:marTop w:val="0"/>
      <w:marBottom w:val="0"/>
      <w:divBdr>
        <w:top w:val="none" w:sz="0" w:space="0" w:color="auto"/>
        <w:left w:val="none" w:sz="0" w:space="0" w:color="auto"/>
        <w:bottom w:val="none" w:sz="0" w:space="0" w:color="auto"/>
        <w:right w:val="none" w:sz="0" w:space="0" w:color="auto"/>
      </w:divBdr>
    </w:div>
    <w:div w:id="347223356">
      <w:bodyDiv w:val="1"/>
      <w:marLeft w:val="0"/>
      <w:marRight w:val="0"/>
      <w:marTop w:val="0"/>
      <w:marBottom w:val="0"/>
      <w:divBdr>
        <w:top w:val="none" w:sz="0" w:space="0" w:color="auto"/>
        <w:left w:val="none" w:sz="0" w:space="0" w:color="auto"/>
        <w:bottom w:val="none" w:sz="0" w:space="0" w:color="auto"/>
        <w:right w:val="none" w:sz="0" w:space="0" w:color="auto"/>
      </w:divBdr>
    </w:div>
    <w:div w:id="877737283">
      <w:bodyDiv w:val="1"/>
      <w:marLeft w:val="0"/>
      <w:marRight w:val="0"/>
      <w:marTop w:val="0"/>
      <w:marBottom w:val="0"/>
      <w:divBdr>
        <w:top w:val="none" w:sz="0" w:space="0" w:color="auto"/>
        <w:left w:val="none" w:sz="0" w:space="0" w:color="auto"/>
        <w:bottom w:val="none" w:sz="0" w:space="0" w:color="auto"/>
        <w:right w:val="none" w:sz="0" w:space="0" w:color="auto"/>
      </w:divBdr>
    </w:div>
    <w:div w:id="1804158981">
      <w:bodyDiv w:val="1"/>
      <w:marLeft w:val="0"/>
      <w:marRight w:val="0"/>
      <w:marTop w:val="0"/>
      <w:marBottom w:val="0"/>
      <w:divBdr>
        <w:top w:val="none" w:sz="0" w:space="0" w:color="auto"/>
        <w:left w:val="none" w:sz="0" w:space="0" w:color="auto"/>
        <w:bottom w:val="none" w:sz="0" w:space="0" w:color="auto"/>
        <w:right w:val="none" w:sz="0" w:space="0" w:color="auto"/>
      </w:divBdr>
    </w:div>
    <w:div w:id="2009865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rugel.brussels/blog/energy-sharing-18/post/formulaire-535"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10.png"/><Relationship Id="rId17" Type="http://schemas.openxmlformats.org/officeDocument/2006/relationships/image" Target="media/image20.png"/><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energysharing.brugel.brussels/energysharing/guide-d-interpretation-relatif-aux-autorisations-delivrees-aux-communautes-denergie-577"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brugel.brussels/publication/document/brochures/2023/fr/Guide_Autorisation_communautes_energie.pdf"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brugel.brussels/publication/document/decisions/2022/fr/DECISION-212-APPROBATION-REGLEMENT-PARTAGE.pdf" TargetMode="External"/><Relationship Id="rId13" Type="http://schemas.openxmlformats.org/officeDocument/2006/relationships/hyperlink" Target="https://www.sibelga.be/fr/raccordements-compteurs/energie-renouvelable/partage-energie/formulaire-de-demande-de-partage-denergie" TargetMode="External"/><Relationship Id="rId18" Type="http://schemas.openxmlformats.org/officeDocument/2006/relationships/hyperlink" Target="https://www.sibelga.be/asset/file/1a665de8-43c0-11ed-8cd6-005056970ffd" TargetMode="External"/><Relationship Id="rId3" Type="http://schemas.openxmlformats.org/officeDocument/2006/relationships/hyperlink" Target="https://www.ejustice.just.fgov.be/eli/ordonnance/2001/07/19/2001031386/moniteur" TargetMode="External"/><Relationship Id="rId21" Type="http://schemas.openxmlformats.org/officeDocument/2006/relationships/hyperlink" Target="https://www.brugel.brussels/publication/document/decisions/2022/fr/DECISION%20210-APPROBATION-PROPOSITION-TARIFAIRE-PARTAGE-ENERGIE.pdf" TargetMode="External"/><Relationship Id="rId7" Type="http://schemas.openxmlformats.org/officeDocument/2006/relationships/hyperlink" Target="https://www.brugel.brussels/publication/document/decisions/2022/fr/DECISION-212-APPROBATION-REGLEMENT-PARTAGE.pdf" TargetMode="External"/><Relationship Id="rId12" Type="http://schemas.openxmlformats.org/officeDocument/2006/relationships/hyperlink" Target="https://www.brugel.brussels/publication/document/decisions/2022/fr/DECISION-212-APPROBATION-REGLEMENT-PARTAGE.pdf" TargetMode="External"/><Relationship Id="rId17" Type="http://schemas.openxmlformats.org/officeDocument/2006/relationships/hyperlink" Target="https://www.sibelga.be/asset/file/1a665de8-43c0-11ed-8cd6-005056970ffd" TargetMode="External"/><Relationship Id="rId2" Type="http://schemas.openxmlformats.org/officeDocument/2006/relationships/hyperlink" Target="https://www.ejustice.just.fgov.be/eli/ordonnance/2022/03/17/2022020646/moniteur" TargetMode="External"/><Relationship Id="rId16" Type="http://schemas.openxmlformats.org/officeDocument/2006/relationships/hyperlink" Target="https://www.brugel.brussels/publication/document/decisions/2022/fr/DECISION-212-APPROBATION-REGLEMENT-PARTAGE.pdf" TargetMode="External"/><Relationship Id="rId20" Type="http://schemas.openxmlformats.org/officeDocument/2006/relationships/hyperlink" Target="https://www.sibelga.be/asset/file/1a665de8-43c0-11ed-8cd6-005056970ffd" TargetMode="External"/><Relationship Id="rId1" Type="http://schemas.openxmlformats.org/officeDocument/2006/relationships/hyperlink" Target="https://www.ejustice.just.fgov.be/eli/ordonnance/2001/07/19/2001031386/moniteur" TargetMode="External"/><Relationship Id="rId6" Type="http://schemas.openxmlformats.org/officeDocument/2006/relationships/hyperlink" Target="https://www.brugel.brussels/themes/tarifs-de-distribution-12/tarifs-de-distribution-2020-2024-46" TargetMode="External"/><Relationship Id="rId11" Type="http://schemas.openxmlformats.org/officeDocument/2006/relationships/hyperlink" Target="https://www.brugel.brussels/blog/energy-sharing-18/post/formulaire-535" TargetMode="External"/><Relationship Id="rId5" Type="http://schemas.openxmlformats.org/officeDocument/2006/relationships/hyperlink" Target="https://www.brugel.brussels/" TargetMode="External"/><Relationship Id="rId15" Type="http://schemas.openxmlformats.org/officeDocument/2006/relationships/hyperlink" Target="https://www.sibelga.be/fr/raccordements-compteurs/energie-renouvelable/partage-energie/formulaire-de-demande-de-partage-denergie" TargetMode="External"/><Relationship Id="rId10" Type="http://schemas.openxmlformats.org/officeDocument/2006/relationships/hyperlink" Target="https://www.brugel.brussels/publication/document/decisions/2022/fr/DECISION-212-APPROBATION-REGLEMENT-PARTAGE.pdf" TargetMode="External"/><Relationship Id="rId19" Type="http://schemas.openxmlformats.org/officeDocument/2006/relationships/hyperlink" Target="https://www.sibelga.be/asset/file/1a665de8-43c0-11ed-8cd6-005056970ffd" TargetMode="External"/><Relationship Id="rId4" Type="http://schemas.openxmlformats.org/officeDocument/2006/relationships/hyperlink" Target="https://www.ejustice.just.fgov.be/eli/ordonnance/2022/03/17/2022020646/moniteur" TargetMode="External"/><Relationship Id="rId9" Type="http://schemas.openxmlformats.org/officeDocument/2006/relationships/hyperlink" Target="https://www.sibelga.be/fr/raccordements-compteurs/energie-renouvelable/partage-energie/formulaire-de-demande-de-partage-denergie" TargetMode="External"/><Relationship Id="rId14" Type="http://schemas.openxmlformats.org/officeDocument/2006/relationships/hyperlink" Target="https://www.brugel.brussels/themes/energies-renouvelables-11/certification-dune-installation-34" TargetMode="External"/><Relationship Id="rId22" Type="http://schemas.openxmlformats.org/officeDocument/2006/relationships/hyperlink" Target="https://www.litigesenergie.brussel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be8e4d84-2804-41f0-b586-a61d7a072bca">
      <UserInfo>
        <DisplayName/>
        <AccountId xsi:nil="true"/>
        <AccountType/>
      </UserInfo>
    </SharedWithUsers>
    <lcf76f155ced4ddcb4097134ff3c332f xmlns="9a10991b-79e0-465d-b690-9aec22947d34">
      <Terms xmlns="http://schemas.microsoft.com/office/infopath/2007/PartnerControls"/>
    </lcf76f155ced4ddcb4097134ff3c332f>
    <TaxCatchAll xmlns="be8e4d84-2804-41f0-b586-a61d7a072bca" xsi:nil="true"/>
    <comment xmlns="9a10991b-79e0-465d-b690-9aec22947d34"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1B4C8FEC3C1B374F8A0B540C316A3E63" ma:contentTypeVersion="15" ma:contentTypeDescription="Crée un document." ma:contentTypeScope="" ma:versionID="ef08f2b1bf7133ace41017299f77fdb7">
  <xsd:schema xmlns:xsd="http://www.w3.org/2001/XMLSchema" xmlns:xs="http://www.w3.org/2001/XMLSchema" xmlns:p="http://schemas.microsoft.com/office/2006/metadata/properties" xmlns:ns2="9a10991b-79e0-465d-b690-9aec22947d34" xmlns:ns3="be8e4d84-2804-41f0-b586-a61d7a072bca" targetNamespace="http://schemas.microsoft.com/office/2006/metadata/properties" ma:root="true" ma:fieldsID="f421f9cba50f1c89368b92371e9a2b34" ns2:_="" ns3:_="">
    <xsd:import namespace="9a10991b-79e0-465d-b690-9aec22947d34"/>
    <xsd:import namespace="be8e4d84-2804-41f0-b586-a61d7a072bc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comment"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10991b-79e0-465d-b690-9aec22947d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comment" ma:index="12" nillable="true" ma:displayName="comment" ma:format="Dropdown" ma:internalName="comment">
      <xsd:simpleType>
        <xsd:restriction base="dms:Note">
          <xsd:maxLength value="255"/>
        </xsd:restriction>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Balises d’images" ma:readOnly="false" ma:fieldId="{5cf76f15-5ced-4ddc-b409-7134ff3c332f}" ma:taxonomyMulti="true" ma:sspId="9d58c1fb-32c6-4b56-aee8-90a1d1f8af2a"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e8e4d84-2804-41f0-b586-a61d7a072bca"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element name="TaxCatchAll" ma:index="17" nillable="true" ma:displayName="Taxonomy Catch All Column" ma:hidden="true" ma:list="{682e9811-e4a3-4f06-9082-71f3ad301077}" ma:internalName="TaxCatchAll" ma:showField="CatchAllData" ma:web="be8e4d84-2804-41f0-b586-a61d7a072bc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889941E-BA59-438E-AD3C-8AC71F8EA324}">
  <ds:schemaRefs>
    <ds:schemaRef ds:uri="http://schemas.microsoft.com/sharepoint/v3/contenttype/forms"/>
  </ds:schemaRefs>
</ds:datastoreItem>
</file>

<file path=customXml/itemProps2.xml><?xml version="1.0" encoding="utf-8"?>
<ds:datastoreItem xmlns:ds="http://schemas.openxmlformats.org/officeDocument/2006/customXml" ds:itemID="{016A5682-9C5F-44F3-815B-47FAE73546BA}">
  <ds:schemaRefs>
    <ds:schemaRef ds:uri="http://schemas.microsoft.com/office/2006/metadata/properties"/>
    <ds:schemaRef ds:uri="http://schemas.microsoft.com/office/infopath/2007/PartnerControls"/>
    <ds:schemaRef ds:uri="18f0c47a-89de-4256-972f-e1abe907faa5"/>
    <ds:schemaRef ds:uri="8710636d-9857-4743-9e78-7d58039af9bd"/>
  </ds:schemaRefs>
</ds:datastoreItem>
</file>

<file path=customXml/itemProps3.xml><?xml version="1.0" encoding="utf-8"?>
<ds:datastoreItem xmlns:ds="http://schemas.openxmlformats.org/officeDocument/2006/customXml" ds:itemID="{4AB8B684-F592-4D2C-ABB4-E010DE9DBCB8}">
  <ds:schemaRefs>
    <ds:schemaRef ds:uri="http://schemas.openxmlformats.org/officeDocument/2006/bibliography"/>
  </ds:schemaRefs>
</ds:datastoreItem>
</file>

<file path=customXml/itemProps4.xml><?xml version="1.0" encoding="utf-8"?>
<ds:datastoreItem xmlns:ds="http://schemas.openxmlformats.org/officeDocument/2006/customXml" ds:itemID="{5DD9A4F3-D797-4376-9C3A-B2F84585674E}"/>
</file>

<file path=docProps/app.xml><?xml version="1.0" encoding="utf-8"?>
<Properties xmlns="http://schemas.openxmlformats.org/officeDocument/2006/extended-properties" xmlns:vt="http://schemas.openxmlformats.org/officeDocument/2006/docPropsVTypes">
  <Template>Normal</Template>
  <TotalTime>9</TotalTime>
  <Pages>21</Pages>
  <Words>6190</Words>
  <Characters>36692</Characters>
  <Application>Microsoft Office Word</Application>
  <DocSecurity>0</DocSecurity>
  <Lines>305</Lines>
  <Paragraphs>85</Paragraphs>
  <ScaleCrop>false</ScaleCrop>
  <Company>Association d'idées</Company>
  <LinksUpToDate>false</LinksUpToDate>
  <CharactersWithSpaces>42797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 fiche</dc:title>
  <dc:subject/>
  <dc:creator>CAMEL Yasmine</dc:creator>
  <cp:keywords/>
  <cp:lastModifiedBy>Coline Joffroy - Energie Commune</cp:lastModifiedBy>
  <cp:revision>24</cp:revision>
  <cp:lastPrinted>2023-05-22T00:00:00Z</cp:lastPrinted>
  <dcterms:created xsi:type="dcterms:W3CDTF">2023-10-16T13:27:00Z</dcterms:created>
  <dcterms:modified xsi:type="dcterms:W3CDTF">2024-02-14T15:00:00Z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0x0101004DC30C93E793E04387733ADA109240D8</vt:lpwstr>
  </property>
  <property fmtid="{D5CDD505-2E9C-101B-9397-08002B2CF9AE}" pid="3" name="ComplianceAssetId">
    <vt:lpwstr/>
  </property>
  <property fmtid="{D5CDD505-2E9C-101B-9397-08002B2CF9AE}" pid="4" name="_ExtendedDescription">
    <vt:lpwstr/>
  </property>
  <property fmtid="{D5CDD505-2E9C-101B-9397-08002B2CF9AE}" pid="5" name="TriggerFlowInfo">
    <vt:lpwstr/>
  </property>
  <property fmtid="{D5CDD505-2E9C-101B-9397-08002B2CF9AE}" pid="6" name="MediaServiceImageTags">
    <vt:lpwstr/>
  </property>
</Properties>
</file>