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3E28" w14:textId="37DA20D2" w:rsidR="0011061E" w:rsidRPr="00B45136" w:rsidRDefault="0011061E" w:rsidP="00F84E83">
      <w:pPr>
        <w:spacing w:before="26" w:line="276" w:lineRule="auto"/>
        <w:ind w:right="121"/>
        <w:jc w:val="center"/>
        <w:rPr>
          <w:rFonts w:eastAsia="Calibri Light" w:cstheme="minorHAnsi"/>
          <w:color w:val="BFBFBF" w:themeColor="background1" w:themeShade="BF"/>
          <w:sz w:val="40"/>
          <w:szCs w:val="40"/>
        </w:rPr>
      </w:pPr>
      <w:r w:rsidRPr="00B45136">
        <w:rPr>
          <w:rFonts w:eastAsia="Calibri Light" w:cstheme="minorHAnsi"/>
          <w:color w:val="BFBFBF" w:themeColor="background1" w:themeShade="BF"/>
          <w:spacing w:val="-1"/>
          <w:sz w:val="40"/>
          <w:szCs w:val="40"/>
        </w:rPr>
        <w:t>A</w:t>
      </w:r>
      <w:r w:rsidRPr="00B45136">
        <w:rPr>
          <w:rFonts w:eastAsia="Calibri Light" w:cstheme="minorHAnsi"/>
          <w:color w:val="BFBFBF" w:themeColor="background1" w:themeShade="BF"/>
          <w:sz w:val="40"/>
          <w:szCs w:val="40"/>
        </w:rPr>
        <w:t>P</w:t>
      </w:r>
      <w:r w:rsidRPr="00B45136">
        <w:rPr>
          <w:rFonts w:eastAsia="Calibri Light" w:cstheme="minorHAnsi"/>
          <w:color w:val="BFBFBF" w:themeColor="background1" w:themeShade="BF"/>
          <w:spacing w:val="-2"/>
          <w:sz w:val="40"/>
          <w:szCs w:val="40"/>
        </w:rPr>
        <w:t>P</w:t>
      </w:r>
      <w:r w:rsidRPr="00B45136">
        <w:rPr>
          <w:rFonts w:eastAsia="Calibri Light" w:cstheme="minorHAnsi"/>
          <w:color w:val="BFBFBF" w:themeColor="background1" w:themeShade="BF"/>
          <w:sz w:val="40"/>
          <w:szCs w:val="40"/>
        </w:rPr>
        <w:t>EL</w:t>
      </w:r>
      <w:r w:rsidRPr="00B45136">
        <w:rPr>
          <w:rFonts w:eastAsia="Calibri Light" w:cstheme="minorHAnsi"/>
          <w:color w:val="BFBFBF" w:themeColor="background1" w:themeShade="BF"/>
          <w:spacing w:val="-2"/>
          <w:sz w:val="40"/>
          <w:szCs w:val="40"/>
        </w:rPr>
        <w:t xml:space="preserve"> </w:t>
      </w:r>
      <w:r w:rsidRPr="00B45136">
        <w:rPr>
          <w:rFonts w:eastAsia="Calibri Light" w:cstheme="minorHAnsi"/>
          <w:color w:val="BFBFBF" w:themeColor="background1" w:themeShade="BF"/>
          <w:sz w:val="40"/>
          <w:szCs w:val="40"/>
        </w:rPr>
        <w:t>À</w:t>
      </w:r>
      <w:r w:rsidRPr="00B45136">
        <w:rPr>
          <w:rFonts w:eastAsia="Calibri Light" w:cstheme="minorHAnsi"/>
          <w:color w:val="BFBFBF" w:themeColor="background1" w:themeShade="BF"/>
          <w:spacing w:val="-5"/>
          <w:sz w:val="40"/>
          <w:szCs w:val="40"/>
        </w:rPr>
        <w:t xml:space="preserve"> </w:t>
      </w:r>
      <w:r w:rsidRPr="00B45136">
        <w:rPr>
          <w:rFonts w:eastAsia="Calibri Light" w:cstheme="minorHAnsi"/>
          <w:color w:val="BFBFBF" w:themeColor="background1" w:themeShade="BF"/>
          <w:sz w:val="40"/>
          <w:szCs w:val="40"/>
        </w:rPr>
        <w:t>PR</w:t>
      </w:r>
      <w:r w:rsidRPr="00B45136">
        <w:rPr>
          <w:rFonts w:eastAsia="Calibri Light" w:cstheme="minorHAnsi"/>
          <w:color w:val="BFBFBF" w:themeColor="background1" w:themeShade="BF"/>
          <w:spacing w:val="-4"/>
          <w:sz w:val="40"/>
          <w:szCs w:val="40"/>
        </w:rPr>
        <w:t>O</w:t>
      </w:r>
      <w:r w:rsidRPr="00B45136">
        <w:rPr>
          <w:rFonts w:eastAsia="Calibri Light" w:cstheme="minorHAnsi"/>
          <w:color w:val="BFBFBF" w:themeColor="background1" w:themeShade="BF"/>
          <w:spacing w:val="-1"/>
          <w:sz w:val="40"/>
          <w:szCs w:val="40"/>
        </w:rPr>
        <w:t>J</w:t>
      </w:r>
      <w:r w:rsidRPr="00B45136">
        <w:rPr>
          <w:rFonts w:eastAsia="Calibri Light" w:cstheme="minorHAnsi"/>
          <w:color w:val="BFBFBF" w:themeColor="background1" w:themeShade="BF"/>
          <w:spacing w:val="-4"/>
          <w:sz w:val="40"/>
          <w:szCs w:val="40"/>
        </w:rPr>
        <w:t>E</w:t>
      </w:r>
      <w:r w:rsidRPr="00B45136">
        <w:rPr>
          <w:rFonts w:eastAsia="Calibri Light" w:cstheme="minorHAnsi"/>
          <w:color w:val="BFBFBF" w:themeColor="background1" w:themeShade="BF"/>
          <w:sz w:val="40"/>
          <w:szCs w:val="40"/>
        </w:rPr>
        <w:t>TS</w:t>
      </w:r>
      <w:r w:rsidRPr="00B45136">
        <w:rPr>
          <w:rFonts w:eastAsia="Calibri Light" w:cstheme="minorHAnsi"/>
          <w:color w:val="BFBFBF" w:themeColor="background1" w:themeShade="BF"/>
          <w:spacing w:val="-1"/>
          <w:sz w:val="40"/>
          <w:szCs w:val="40"/>
        </w:rPr>
        <w:t xml:space="preserve"> </w:t>
      </w:r>
      <w:r w:rsidRPr="00B45136">
        <w:rPr>
          <w:rFonts w:eastAsia="Calibri Light" w:cstheme="minorHAnsi"/>
          <w:color w:val="BFBFBF" w:themeColor="background1" w:themeShade="BF"/>
          <w:spacing w:val="-2"/>
          <w:sz w:val="40"/>
          <w:szCs w:val="40"/>
        </w:rPr>
        <w:t>202</w:t>
      </w:r>
      <w:r w:rsidR="007E43EA" w:rsidRPr="00B45136">
        <w:rPr>
          <w:rFonts w:eastAsia="Calibri Light" w:cstheme="minorHAnsi"/>
          <w:color w:val="BFBFBF" w:themeColor="background1" w:themeShade="BF"/>
          <w:spacing w:val="-2"/>
          <w:sz w:val="40"/>
          <w:szCs w:val="40"/>
        </w:rPr>
        <w:t>3</w:t>
      </w:r>
      <w:r w:rsidRPr="00B45136">
        <w:rPr>
          <w:rFonts w:eastAsia="Calibri Light" w:cstheme="minorHAnsi"/>
          <w:color w:val="BFBFBF" w:themeColor="background1" w:themeShade="BF"/>
          <w:spacing w:val="1"/>
          <w:sz w:val="40"/>
          <w:szCs w:val="40"/>
        </w:rPr>
        <w:t xml:space="preserve"> </w:t>
      </w:r>
      <w:r w:rsidRPr="00B45136">
        <w:rPr>
          <w:rFonts w:eastAsia="Calibri Light" w:cstheme="minorHAnsi"/>
          <w:color w:val="BFBFBF" w:themeColor="background1" w:themeShade="BF"/>
          <w:sz w:val="40"/>
          <w:szCs w:val="40"/>
        </w:rPr>
        <w:t>-</w:t>
      </w:r>
      <w:r w:rsidRPr="00B45136">
        <w:rPr>
          <w:rFonts w:eastAsia="Calibri Light" w:cstheme="minorHAnsi"/>
          <w:color w:val="BFBFBF" w:themeColor="background1" w:themeShade="BF"/>
          <w:spacing w:val="-2"/>
          <w:sz w:val="40"/>
          <w:szCs w:val="40"/>
        </w:rPr>
        <w:t xml:space="preserve"> </w:t>
      </w:r>
      <w:r w:rsidRPr="00B45136">
        <w:rPr>
          <w:rFonts w:eastAsia="Calibri Light" w:cstheme="minorHAnsi"/>
          <w:color w:val="BFBFBF" w:themeColor="background1" w:themeShade="BF"/>
          <w:spacing w:val="-5"/>
          <w:sz w:val="40"/>
          <w:szCs w:val="40"/>
        </w:rPr>
        <w:t>A</w:t>
      </w:r>
      <w:r w:rsidRPr="00B45136">
        <w:rPr>
          <w:rFonts w:eastAsia="Calibri Light" w:cstheme="minorHAnsi"/>
          <w:color w:val="BFBFBF" w:themeColor="background1" w:themeShade="BF"/>
          <w:sz w:val="40"/>
          <w:szCs w:val="40"/>
        </w:rPr>
        <w:t>S</w:t>
      </w:r>
      <w:r w:rsidRPr="00B45136">
        <w:rPr>
          <w:rFonts w:eastAsia="Calibri Light" w:cstheme="minorHAnsi"/>
          <w:color w:val="BFBFBF" w:themeColor="background1" w:themeShade="BF"/>
          <w:spacing w:val="1"/>
          <w:sz w:val="40"/>
          <w:szCs w:val="40"/>
        </w:rPr>
        <w:t>S</w:t>
      </w:r>
      <w:r w:rsidRPr="00B45136">
        <w:rPr>
          <w:rFonts w:eastAsia="Calibri Light" w:cstheme="minorHAnsi"/>
          <w:color w:val="BFBFBF" w:themeColor="background1" w:themeShade="BF"/>
          <w:spacing w:val="-6"/>
          <w:sz w:val="40"/>
          <w:szCs w:val="40"/>
        </w:rPr>
        <w:t>O</w:t>
      </w:r>
      <w:r w:rsidRPr="00B45136">
        <w:rPr>
          <w:rFonts w:eastAsia="Calibri Light" w:cstheme="minorHAnsi"/>
          <w:color w:val="BFBFBF" w:themeColor="background1" w:themeShade="BF"/>
          <w:spacing w:val="-1"/>
          <w:sz w:val="40"/>
          <w:szCs w:val="40"/>
        </w:rPr>
        <w:t>C</w:t>
      </w:r>
      <w:r w:rsidRPr="00B45136">
        <w:rPr>
          <w:rFonts w:eastAsia="Calibri Light" w:cstheme="minorHAnsi"/>
          <w:color w:val="BFBFBF" w:themeColor="background1" w:themeShade="BF"/>
          <w:sz w:val="40"/>
          <w:szCs w:val="40"/>
        </w:rPr>
        <w:t>I</w:t>
      </w:r>
      <w:r w:rsidRPr="00B45136">
        <w:rPr>
          <w:rFonts w:eastAsia="Calibri Light" w:cstheme="minorHAnsi"/>
          <w:color w:val="BFBFBF" w:themeColor="background1" w:themeShade="BF"/>
          <w:spacing w:val="-1"/>
          <w:sz w:val="40"/>
          <w:szCs w:val="40"/>
        </w:rPr>
        <w:t>A</w:t>
      </w:r>
      <w:r w:rsidRPr="00B45136">
        <w:rPr>
          <w:rFonts w:eastAsia="Calibri Light" w:cstheme="minorHAnsi"/>
          <w:color w:val="BFBFBF" w:themeColor="background1" w:themeShade="BF"/>
          <w:spacing w:val="-2"/>
          <w:sz w:val="40"/>
          <w:szCs w:val="40"/>
        </w:rPr>
        <w:t>T</w:t>
      </w:r>
      <w:r w:rsidRPr="00B45136">
        <w:rPr>
          <w:rFonts w:eastAsia="Calibri Light" w:cstheme="minorHAnsi"/>
          <w:color w:val="BFBFBF" w:themeColor="background1" w:themeShade="BF"/>
          <w:sz w:val="40"/>
          <w:szCs w:val="40"/>
        </w:rPr>
        <w:t>I</w:t>
      </w:r>
      <w:r w:rsidRPr="00B45136">
        <w:rPr>
          <w:rFonts w:eastAsia="Calibri Light" w:cstheme="minorHAnsi"/>
          <w:color w:val="BFBFBF" w:themeColor="background1" w:themeShade="BF"/>
          <w:spacing w:val="-3"/>
          <w:sz w:val="40"/>
          <w:szCs w:val="40"/>
        </w:rPr>
        <w:t>O</w:t>
      </w:r>
      <w:r w:rsidRPr="00B45136">
        <w:rPr>
          <w:rFonts w:eastAsia="Calibri Light" w:cstheme="minorHAnsi"/>
          <w:color w:val="BFBFBF" w:themeColor="background1" w:themeShade="BF"/>
          <w:spacing w:val="-2"/>
          <w:sz w:val="40"/>
          <w:szCs w:val="40"/>
        </w:rPr>
        <w:t>N</w:t>
      </w:r>
      <w:r w:rsidRPr="00B45136">
        <w:rPr>
          <w:rFonts w:eastAsia="Calibri Light" w:cstheme="minorHAnsi"/>
          <w:color w:val="BFBFBF" w:themeColor="background1" w:themeShade="BF"/>
          <w:sz w:val="40"/>
          <w:szCs w:val="40"/>
        </w:rPr>
        <w:t>S</w:t>
      </w:r>
    </w:p>
    <w:p w14:paraId="73CE530E" w14:textId="3AB124BB" w:rsidR="0011061E" w:rsidRPr="00B45136" w:rsidRDefault="0011061E" w:rsidP="00F84E83">
      <w:pPr>
        <w:spacing w:line="276" w:lineRule="auto"/>
        <w:rPr>
          <w:rFonts w:cstheme="minorHAnsi"/>
          <w:sz w:val="20"/>
          <w:szCs w:val="20"/>
        </w:rPr>
      </w:pPr>
      <w:r w:rsidRPr="00B45136">
        <w:rPr>
          <w:rFonts w:cstheme="minorHAnsi"/>
          <w:noProof/>
          <w:sz w:val="20"/>
          <w:lang w:eastAsia="fr-BE"/>
        </w:rPr>
        <mc:AlternateContent>
          <mc:Choice Requires="wpg">
            <w:drawing>
              <wp:anchor distT="0" distB="0" distL="114300" distR="114300" simplePos="0" relativeHeight="251661311" behindDoc="1" locked="0" layoutInCell="1" allowOverlap="1" wp14:anchorId="59135AB6" wp14:editId="5E55D354">
                <wp:simplePos x="0" y="0"/>
                <wp:positionH relativeFrom="margin">
                  <wp:align>center</wp:align>
                </wp:positionH>
                <wp:positionV relativeFrom="paragraph">
                  <wp:posOffset>34087</wp:posOffset>
                </wp:positionV>
                <wp:extent cx="5920740" cy="1270"/>
                <wp:effectExtent l="0" t="0" r="22860" b="1778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1270"/>
                          <a:chOff x="1308" y="-344"/>
                          <a:chExt cx="9324" cy="2"/>
                        </a:xfrm>
                      </wpg:grpSpPr>
                      <wps:wsp>
                        <wps:cNvPr id="12" name="Freeform 12"/>
                        <wps:cNvSpPr>
                          <a:spLocks/>
                        </wps:cNvSpPr>
                        <wps:spPr bwMode="auto">
                          <a:xfrm>
                            <a:off x="1308" y="-344"/>
                            <a:ext cx="9324" cy="2"/>
                          </a:xfrm>
                          <a:custGeom>
                            <a:avLst/>
                            <a:gdLst>
                              <a:gd name="T0" fmla="+- 0 1308 1308"/>
                              <a:gd name="T1" fmla="*/ T0 w 9324"/>
                              <a:gd name="T2" fmla="+- 0 10632 1308"/>
                              <a:gd name="T3" fmla="*/ T2 w 9324"/>
                            </a:gdLst>
                            <a:ahLst/>
                            <a:cxnLst>
                              <a:cxn ang="0">
                                <a:pos x="T1" y="0"/>
                              </a:cxn>
                              <a:cxn ang="0">
                                <a:pos x="T3" y="0"/>
                              </a:cxn>
                            </a:cxnLst>
                            <a:rect l="0" t="0" r="r" b="b"/>
                            <a:pathLst>
                              <a:path w="9324">
                                <a:moveTo>
                                  <a:pt x="0" y="0"/>
                                </a:moveTo>
                                <a:lnTo>
                                  <a:pt x="9324" y="0"/>
                                </a:lnTo>
                              </a:path>
                            </a:pathLst>
                          </a:custGeom>
                          <a:noFill/>
                          <a:ln w="7379">
                            <a:solidFill>
                              <a:srgbClr val="D16D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B2D3AEF" id="Groupe 11" o:spid="_x0000_s1026" style="position:absolute;margin-left:0;margin-top:2.7pt;width:466.2pt;height:.1pt;z-index:-251655169;mso-position-horizontal:center;mso-position-horizontal-relative:margin" coordorigin="1308,-344" coordsize="9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">
                <v:shape id="Freeform 12" o:spid="_x0000_s1027" style="position:absolute;left:1308;top:-344;width:9324;height:2;visibility:visible;mso-wrap-style:square;v-text-anchor:top" coordsize="9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" path="m,l9324,e" filled="f" strokecolor="#d16d1c" strokeweight=".20497mm">
                  <v:path arrowok="t" o:connecttype="custom" o:connectlocs="0,0;9324,0" o:connectangles="0,0"/>
                </v:shape>
                <w10:wrap anchorx="margin"/>
              </v:group>
            </w:pict>
          </mc:Fallback>
        </mc:AlternateContent>
      </w:r>
    </w:p>
    <w:p w14:paraId="2288DBD0" w14:textId="77777777" w:rsidR="00A04D10" w:rsidRPr="00B45136" w:rsidRDefault="00A04D10" w:rsidP="00A04D10">
      <w:pPr>
        <w:spacing w:line="276" w:lineRule="auto"/>
        <w:ind w:left="270" w:right="414"/>
        <w:jc w:val="center"/>
        <w:rPr>
          <w:rFonts w:eastAsia="Calibri Light" w:cstheme="minorHAnsi"/>
          <w:color w:val="6EAD93"/>
          <w:spacing w:val="19"/>
          <w:sz w:val="40"/>
          <w:szCs w:val="44"/>
        </w:rPr>
      </w:pPr>
      <w:r w:rsidRPr="00B45136">
        <w:rPr>
          <w:rFonts w:eastAsia="Calibri Light" w:cstheme="minorHAnsi"/>
          <w:color w:val="6EAD93"/>
          <w:spacing w:val="19"/>
          <w:sz w:val="40"/>
          <w:szCs w:val="44"/>
        </w:rPr>
        <w:t>« ACCESSIBILITE DE L’ALIMENTATION GOOD FOOD»</w:t>
      </w:r>
    </w:p>
    <w:p w14:paraId="4D5527B6" w14:textId="38DADEA5" w:rsidR="0011061E" w:rsidRPr="00B45136" w:rsidRDefault="00A04D10" w:rsidP="00F84E83">
      <w:pPr>
        <w:spacing w:line="276" w:lineRule="auto"/>
        <w:ind w:left="270" w:right="414"/>
        <w:rPr>
          <w:rFonts w:eastAsia="Calibri Light" w:cstheme="minorHAnsi"/>
          <w:color w:val="6EAD93"/>
          <w:spacing w:val="19"/>
          <w:sz w:val="40"/>
          <w:szCs w:val="44"/>
        </w:rPr>
      </w:pPr>
      <w:r w:rsidRPr="00B45136">
        <w:rPr>
          <w:rFonts w:eastAsia="Times New Roman" w:cstheme="minorHAnsi"/>
          <w:noProof/>
          <w:sz w:val="20"/>
          <w:szCs w:val="20"/>
          <w:lang w:eastAsia="fr-BE"/>
        </w:rPr>
        <w:drawing>
          <wp:anchor distT="0" distB="0" distL="114300" distR="114300" simplePos="0" relativeHeight="251662335" behindDoc="1" locked="0" layoutInCell="1" allowOverlap="1" wp14:anchorId="03D5AE17" wp14:editId="3F9C2912">
            <wp:simplePos x="0" y="0"/>
            <wp:positionH relativeFrom="margin">
              <wp:align>center</wp:align>
            </wp:positionH>
            <wp:positionV relativeFrom="paragraph">
              <wp:posOffset>22860</wp:posOffset>
            </wp:positionV>
            <wp:extent cx="1764665" cy="1764665"/>
            <wp:effectExtent l="0" t="0" r="6985" b="698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Alim_BIL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4665" cy="1764665"/>
                    </a:xfrm>
                    <a:prstGeom prst="rect">
                      <a:avLst/>
                    </a:prstGeom>
                  </pic:spPr>
                </pic:pic>
              </a:graphicData>
            </a:graphic>
          </wp:anchor>
        </w:drawing>
      </w:r>
    </w:p>
    <w:p w14:paraId="56E1530C" w14:textId="2E779BAB" w:rsidR="0011061E" w:rsidRPr="00B45136" w:rsidRDefault="0011061E" w:rsidP="00F84E83">
      <w:pPr>
        <w:spacing w:line="276" w:lineRule="auto"/>
        <w:ind w:left="270" w:right="414"/>
        <w:rPr>
          <w:rFonts w:eastAsia="Calibri Light" w:cstheme="minorHAnsi"/>
          <w:color w:val="6EAD93"/>
          <w:spacing w:val="19"/>
          <w:sz w:val="40"/>
          <w:szCs w:val="44"/>
        </w:rPr>
      </w:pPr>
    </w:p>
    <w:p w14:paraId="43885064" w14:textId="317F3034" w:rsidR="00A04D10" w:rsidRPr="00B45136" w:rsidRDefault="00A04D10" w:rsidP="00A04D10">
      <w:pPr>
        <w:spacing w:line="276" w:lineRule="auto"/>
        <w:ind w:left="270" w:right="414"/>
        <w:rPr>
          <w:rFonts w:eastAsia="Calibri Light" w:cstheme="minorHAnsi"/>
          <w:color w:val="6EAD93"/>
          <w:spacing w:val="19"/>
          <w:sz w:val="40"/>
          <w:szCs w:val="44"/>
        </w:rPr>
      </w:pPr>
      <w:bookmarkStart w:id="0" w:name="POUR_LA_REALISATION_DE_PROJETS_DURABLES_"/>
      <w:bookmarkEnd w:id="0"/>
    </w:p>
    <w:p w14:paraId="4CCE2FEB" w14:textId="1DA798EF" w:rsidR="00A04D10" w:rsidRPr="00B45136" w:rsidRDefault="00A04D10" w:rsidP="00A04D10">
      <w:pPr>
        <w:spacing w:line="276" w:lineRule="auto"/>
        <w:ind w:left="270" w:right="414"/>
        <w:rPr>
          <w:rFonts w:eastAsia="Calibri Light" w:cstheme="minorHAnsi"/>
          <w:color w:val="6EAD93"/>
          <w:spacing w:val="19"/>
          <w:sz w:val="40"/>
          <w:szCs w:val="44"/>
        </w:rPr>
      </w:pPr>
    </w:p>
    <w:p w14:paraId="1308554A" w14:textId="4CEF6417" w:rsidR="00A04D10" w:rsidRPr="00B45136" w:rsidRDefault="00170594" w:rsidP="00A04D10">
      <w:pPr>
        <w:spacing w:line="276" w:lineRule="auto"/>
        <w:ind w:right="121"/>
        <w:jc w:val="center"/>
        <w:rPr>
          <w:rFonts w:eastAsia="Calibri Light" w:cstheme="minorHAnsi"/>
          <w:color w:val="6EAD93"/>
          <w:spacing w:val="19"/>
          <w:sz w:val="40"/>
          <w:szCs w:val="44"/>
        </w:rPr>
      </w:pPr>
      <w:r w:rsidRPr="00B45136">
        <w:rPr>
          <w:rFonts w:eastAsia="Calibri Light" w:cstheme="minorHAnsi"/>
          <w:noProof/>
          <w:color w:val="BADB13"/>
          <w:spacing w:val="-3"/>
          <w:sz w:val="36"/>
          <w:szCs w:val="36"/>
        </w:rPr>
        <w:drawing>
          <wp:anchor distT="0" distB="0" distL="114300" distR="114300" simplePos="0" relativeHeight="251665407" behindDoc="1" locked="0" layoutInCell="1" allowOverlap="1" wp14:anchorId="695117B0" wp14:editId="7EBFEAC2">
            <wp:simplePos x="0" y="0"/>
            <wp:positionH relativeFrom="margin">
              <wp:posOffset>3217900</wp:posOffset>
            </wp:positionH>
            <wp:positionV relativeFrom="paragraph">
              <wp:posOffset>291261</wp:posOffset>
            </wp:positionV>
            <wp:extent cx="1015365" cy="559435"/>
            <wp:effectExtent l="0" t="0" r="0" b="0"/>
            <wp:wrapTight wrapText="bothSides">
              <wp:wrapPolygon edited="0">
                <wp:start x="6079" y="0"/>
                <wp:lineTo x="0" y="2942"/>
                <wp:lineTo x="0" y="19124"/>
                <wp:lineTo x="4863" y="20595"/>
                <wp:lineTo x="8510" y="20595"/>
                <wp:lineTo x="10942" y="20595"/>
                <wp:lineTo x="15400" y="14711"/>
                <wp:lineTo x="14994" y="11768"/>
                <wp:lineTo x="21073" y="11768"/>
                <wp:lineTo x="21073" y="5884"/>
                <wp:lineTo x="8916" y="0"/>
                <wp:lineTo x="6079"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5365" cy="559435"/>
                    </a:xfrm>
                    <a:prstGeom prst="rect">
                      <a:avLst/>
                    </a:prstGeom>
                  </pic:spPr>
                </pic:pic>
              </a:graphicData>
            </a:graphic>
            <wp14:sizeRelH relativeFrom="margin">
              <wp14:pctWidth>0</wp14:pctWidth>
            </wp14:sizeRelH>
            <wp14:sizeRelV relativeFrom="margin">
              <wp14:pctHeight>0</wp14:pctHeight>
            </wp14:sizeRelV>
          </wp:anchor>
        </w:drawing>
      </w:r>
      <w:r w:rsidRPr="00B45136">
        <w:rPr>
          <w:rFonts w:cstheme="minorHAnsi"/>
          <w:noProof/>
        </w:rPr>
        <w:drawing>
          <wp:anchor distT="0" distB="0" distL="114300" distR="114300" simplePos="0" relativeHeight="251664383" behindDoc="0" locked="0" layoutInCell="1" allowOverlap="1" wp14:anchorId="15F5BC34" wp14:editId="68C7DF47">
            <wp:simplePos x="0" y="0"/>
            <wp:positionH relativeFrom="margin">
              <wp:posOffset>1030808</wp:posOffset>
            </wp:positionH>
            <wp:positionV relativeFrom="paragraph">
              <wp:posOffset>218770</wp:posOffset>
            </wp:positionV>
            <wp:extent cx="1311910" cy="620395"/>
            <wp:effectExtent l="0" t="0" r="2540" b="8255"/>
            <wp:wrapSquare wrapText="bothSides"/>
            <wp:docPr id="1"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3" descr="Une image contenant text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910" cy="620395"/>
                    </a:xfrm>
                    <a:prstGeom prst="rect">
                      <a:avLst/>
                    </a:prstGeom>
                    <a:noFill/>
                  </pic:spPr>
                </pic:pic>
              </a:graphicData>
            </a:graphic>
            <wp14:sizeRelH relativeFrom="page">
              <wp14:pctWidth>0</wp14:pctWidth>
            </wp14:sizeRelH>
            <wp14:sizeRelV relativeFrom="page">
              <wp14:pctHeight>0</wp14:pctHeight>
            </wp14:sizeRelV>
          </wp:anchor>
        </w:drawing>
      </w:r>
    </w:p>
    <w:p w14:paraId="0FDE8ED1" w14:textId="53AE99C4" w:rsidR="00267C0B" w:rsidRDefault="00267C0B" w:rsidP="00A04D10">
      <w:pPr>
        <w:spacing w:line="276" w:lineRule="auto"/>
        <w:ind w:right="121"/>
        <w:jc w:val="center"/>
        <w:rPr>
          <w:rFonts w:eastAsia="Calibri Light" w:cstheme="minorHAnsi"/>
          <w:color w:val="6EAD93"/>
          <w:spacing w:val="19"/>
          <w:sz w:val="40"/>
          <w:szCs w:val="44"/>
        </w:rPr>
      </w:pPr>
    </w:p>
    <w:p w14:paraId="76AF51EB" w14:textId="75485B8C" w:rsidR="00267C0B" w:rsidRDefault="00267C0B" w:rsidP="00A04D10">
      <w:pPr>
        <w:spacing w:line="276" w:lineRule="auto"/>
        <w:ind w:right="121"/>
        <w:jc w:val="center"/>
        <w:rPr>
          <w:rFonts w:eastAsia="Calibri Light" w:cstheme="minorHAnsi"/>
          <w:color w:val="6EAD93"/>
          <w:spacing w:val="19"/>
          <w:sz w:val="40"/>
          <w:szCs w:val="44"/>
        </w:rPr>
      </w:pPr>
    </w:p>
    <w:p w14:paraId="527F3DC9" w14:textId="74D6FCDB" w:rsidR="00A04D10" w:rsidRPr="00B45136" w:rsidRDefault="00A04D10" w:rsidP="00A04D10">
      <w:pPr>
        <w:spacing w:line="276" w:lineRule="auto"/>
        <w:ind w:right="121"/>
        <w:jc w:val="center"/>
        <w:rPr>
          <w:rFonts w:eastAsia="Calibri Light" w:cstheme="minorHAnsi"/>
          <w:color w:val="BADB13"/>
          <w:spacing w:val="-3"/>
          <w:sz w:val="36"/>
          <w:szCs w:val="36"/>
        </w:rPr>
      </w:pPr>
      <w:r w:rsidRPr="00B45136">
        <w:rPr>
          <w:rFonts w:eastAsia="Calibri Light" w:cstheme="minorHAnsi"/>
          <w:color w:val="6EAD93"/>
          <w:spacing w:val="19"/>
          <w:sz w:val="40"/>
          <w:szCs w:val="44"/>
        </w:rPr>
        <w:t>MODALIT</w:t>
      </w:r>
      <w:r w:rsidRPr="00B45136">
        <w:rPr>
          <w:rFonts w:eastAsia="Calibri Light" w:cstheme="minorHAnsi"/>
          <w:caps/>
          <w:color w:val="6EAD93"/>
          <w:spacing w:val="19"/>
          <w:sz w:val="40"/>
          <w:szCs w:val="44"/>
        </w:rPr>
        <w:t>é</w:t>
      </w:r>
      <w:r w:rsidRPr="00B45136">
        <w:rPr>
          <w:rFonts w:eastAsia="Calibri Light" w:cstheme="minorHAnsi"/>
          <w:color w:val="6EAD93"/>
          <w:spacing w:val="19"/>
          <w:sz w:val="40"/>
          <w:szCs w:val="44"/>
        </w:rPr>
        <w:t>S DE L’APPEL</w:t>
      </w:r>
    </w:p>
    <w:p w14:paraId="0A4F9D6A" w14:textId="77777777" w:rsidR="0049165C" w:rsidRPr="00B45136" w:rsidRDefault="0049165C" w:rsidP="00F84E83">
      <w:pPr>
        <w:pStyle w:val="Corpsdetexte"/>
        <w:spacing w:line="276" w:lineRule="auto"/>
        <w:ind w:right="16"/>
        <w:jc w:val="center"/>
        <w:rPr>
          <w:rFonts w:asciiTheme="minorHAnsi" w:hAnsiTheme="minorHAnsi" w:cstheme="minorHAnsi"/>
          <w:color w:val="0000FF"/>
          <w:u w:val="single" w:color="0000FF"/>
          <w:lang w:val="fr-BE"/>
        </w:rPr>
      </w:pPr>
    </w:p>
    <w:p w14:paraId="57F0960D" w14:textId="4EE35966" w:rsidR="00CC0B42" w:rsidRPr="002A6314" w:rsidRDefault="00F40C67" w:rsidP="002A6314">
      <w:pPr>
        <w:pStyle w:val="Paragraphedeliste"/>
        <w:numPr>
          <w:ilvl w:val="0"/>
          <w:numId w:val="29"/>
        </w:numPr>
        <w:tabs>
          <w:tab w:val="left" w:pos="357"/>
        </w:tabs>
        <w:spacing w:line="276" w:lineRule="auto"/>
        <w:jc w:val="both"/>
        <w:rPr>
          <w:rFonts w:eastAsia="Calibri" w:cstheme="minorHAnsi"/>
          <w:b/>
          <w:bCs/>
        </w:rPr>
      </w:pPr>
      <w:r w:rsidRPr="002A6314">
        <w:rPr>
          <w:rFonts w:cstheme="minorHAnsi"/>
          <w:b/>
        </w:rPr>
        <w:t>CADRE GENERAL DE L’APPEL </w:t>
      </w:r>
      <w:r w:rsidR="0011061E" w:rsidRPr="002A6314">
        <w:rPr>
          <w:rFonts w:cstheme="minorHAnsi"/>
          <w:b/>
        </w:rPr>
        <w:t xml:space="preserve">ET </w:t>
      </w:r>
      <w:r w:rsidR="00A04D10" w:rsidRPr="002A6314">
        <w:rPr>
          <w:rFonts w:cstheme="minorHAnsi"/>
          <w:b/>
        </w:rPr>
        <w:t>OBJECTIFS</w:t>
      </w:r>
    </w:p>
    <w:p w14:paraId="5EBC44CA" w14:textId="40A34CC0" w:rsidR="001C5E6C" w:rsidRPr="00FE2BEE" w:rsidRDefault="001C5E6C" w:rsidP="001C5E6C">
      <w:pPr>
        <w:jc w:val="both"/>
        <w:rPr>
          <w:rFonts w:cstheme="minorHAnsi"/>
        </w:rPr>
      </w:pPr>
      <w:r w:rsidRPr="00FE2BEE">
        <w:rPr>
          <w:rFonts w:cstheme="minorHAnsi"/>
        </w:rPr>
        <w:t xml:space="preserve">La </w:t>
      </w:r>
      <w:r w:rsidR="007401AB" w:rsidRPr="00FE2BEE">
        <w:rPr>
          <w:rFonts w:cstheme="minorHAnsi"/>
        </w:rPr>
        <w:t>S</w:t>
      </w:r>
      <w:r w:rsidRPr="00FE2BEE">
        <w:rPr>
          <w:rFonts w:cstheme="minorHAnsi"/>
        </w:rPr>
        <w:t>tratégie Good Food (2022-2030) a pour but de développer un système alimentaire qui réponde à des enjeux multiples (écologiques, sociaux, économiques, d’emplois et de santé en Région bruxelloise). Cette stratégie se matérialise par un partenariat de Bruxelles</w:t>
      </w:r>
      <w:r w:rsidR="00B878D7" w:rsidRPr="00FE2BEE">
        <w:rPr>
          <w:rFonts w:cstheme="minorHAnsi"/>
        </w:rPr>
        <w:t xml:space="preserve"> </w:t>
      </w:r>
      <w:r w:rsidRPr="00FE2BEE">
        <w:rPr>
          <w:rFonts w:cstheme="minorHAnsi"/>
        </w:rPr>
        <w:t xml:space="preserve">Environnement avec de multiples acteurs de la Région de Bruxelles-capitale. </w:t>
      </w:r>
    </w:p>
    <w:p w14:paraId="3BF9E5A3" w14:textId="717D395A" w:rsidR="001F3F05" w:rsidRPr="00FE2BEE" w:rsidRDefault="00B878D7" w:rsidP="001F3F05">
      <w:pPr>
        <w:jc w:val="both"/>
      </w:pPr>
      <w:r w:rsidRPr="00FE2BEE">
        <w:t>R</w:t>
      </w:r>
      <w:r w:rsidR="001F3F05" w:rsidRPr="00FE2BEE">
        <w:t>endre l’alimentation saine, de qualité et durable accessible à tou·te·s, y compris aux personnes en situation de précarité, en tenant compte des principes de choix, de plaisir et de dignité des personnes, exige de renforcer les liens entre les domaines de l'alimentation, de l'action sociale et des politiques de santé au niveau des secteurs, des administrations, et du politique.</w:t>
      </w:r>
    </w:p>
    <w:p w14:paraId="7CEB6BFD" w14:textId="55DD14D6" w:rsidR="001F3F05" w:rsidRPr="00FE2BEE" w:rsidRDefault="001F3F05" w:rsidP="001F3F05">
      <w:pPr>
        <w:jc w:val="both"/>
      </w:pPr>
      <w:r w:rsidRPr="00FE2BEE">
        <w:t xml:space="preserve">Une première étape dans ce sens a été franchie en réunissant différents acteurs des filières sociale et santé autour de la stratégie Good Food </w:t>
      </w:r>
      <w:r w:rsidR="00B878D7" w:rsidRPr="00FE2BEE">
        <w:t xml:space="preserve">portée par </w:t>
      </w:r>
      <w:r w:rsidRPr="00FE2BEE">
        <w:t>Bruxelles Environnement</w:t>
      </w:r>
      <w:r w:rsidRPr="00FE2BEE">
        <w:rPr>
          <w:rStyle w:val="Appelnotedebasdep"/>
        </w:rPr>
        <w:footnoteReference w:id="1"/>
      </w:r>
      <w:r w:rsidRPr="00FE2BEE">
        <w:t xml:space="preserve">. </w:t>
      </w:r>
    </w:p>
    <w:p w14:paraId="41488D3A" w14:textId="783DBA3E" w:rsidR="007401AB" w:rsidRPr="00FE2BEE" w:rsidRDefault="007401AB" w:rsidP="001C5E6C">
      <w:pPr>
        <w:jc w:val="both"/>
        <w:rPr>
          <w:rFonts w:cstheme="minorHAnsi"/>
        </w:rPr>
      </w:pPr>
      <w:r w:rsidRPr="00FE2BEE">
        <w:rPr>
          <w:rFonts w:cstheme="minorHAnsi"/>
        </w:rPr>
        <w:lastRenderedPageBreak/>
        <w:t xml:space="preserve">Le Plan Social Santé </w:t>
      </w:r>
      <w:r w:rsidR="004375F5">
        <w:rPr>
          <w:rFonts w:cstheme="minorHAnsi"/>
        </w:rPr>
        <w:t xml:space="preserve">Intégré </w:t>
      </w:r>
      <w:r w:rsidRPr="00FE2BEE">
        <w:rPr>
          <w:rFonts w:cstheme="minorHAnsi"/>
        </w:rPr>
        <w:t>2023 (Brussels Takes Care) et son volet 2, le Plan Promotion de la Santé</w:t>
      </w:r>
      <w:r w:rsidRPr="00FE2BEE">
        <w:rPr>
          <w:rFonts w:cstheme="minorHAnsi"/>
          <w:b/>
          <w:bCs/>
        </w:rPr>
        <w:t xml:space="preserve"> </w:t>
      </w:r>
      <w:r w:rsidRPr="00FE2BEE">
        <w:rPr>
          <w:rFonts w:cstheme="minorHAnsi"/>
        </w:rPr>
        <w:t xml:space="preserve">participent également à la mise en place d’une stratégie visant à réduire les inégalités sociales de santé en proposant diverses mesures pour améliorer la santé et le bien être des </w:t>
      </w:r>
      <w:r w:rsidR="004375F5">
        <w:rPr>
          <w:rFonts w:cstheme="minorHAnsi"/>
        </w:rPr>
        <w:t>B</w:t>
      </w:r>
      <w:r w:rsidRPr="00FE2BEE">
        <w:rPr>
          <w:rFonts w:cstheme="minorHAnsi"/>
        </w:rPr>
        <w:t xml:space="preserve">ruxelloises et </w:t>
      </w:r>
      <w:r w:rsidR="004375F5">
        <w:rPr>
          <w:rFonts w:cstheme="minorHAnsi"/>
        </w:rPr>
        <w:t>B</w:t>
      </w:r>
      <w:r w:rsidRPr="00FE2BEE">
        <w:rPr>
          <w:rFonts w:cstheme="minorHAnsi"/>
        </w:rPr>
        <w:t>ruxellois.</w:t>
      </w:r>
    </w:p>
    <w:p w14:paraId="7649A739" w14:textId="4C354479" w:rsidR="0059517E" w:rsidRPr="00FE2BEE" w:rsidRDefault="001C5E6C" w:rsidP="001C5E6C">
      <w:pPr>
        <w:jc w:val="both"/>
        <w:rPr>
          <w:rFonts w:cstheme="minorHAnsi"/>
        </w:rPr>
      </w:pPr>
      <w:r w:rsidRPr="00FE2BEE">
        <w:rPr>
          <w:rFonts w:cstheme="minorHAnsi"/>
        </w:rPr>
        <w:t>Dans le cadre de cet appel à projet à destination des associations, Bruxelles</w:t>
      </w:r>
      <w:r w:rsidR="00A04D10" w:rsidRPr="00FE2BEE">
        <w:rPr>
          <w:rFonts w:cstheme="minorHAnsi"/>
        </w:rPr>
        <w:t xml:space="preserve"> </w:t>
      </w:r>
      <w:r w:rsidRPr="00FE2BEE">
        <w:rPr>
          <w:rFonts w:cstheme="minorHAnsi"/>
        </w:rPr>
        <w:t>Environnement</w:t>
      </w:r>
      <w:r w:rsidR="007401AB" w:rsidRPr="00FE2BEE">
        <w:rPr>
          <w:rFonts w:cstheme="minorHAnsi"/>
        </w:rPr>
        <w:t xml:space="preserve">, </w:t>
      </w:r>
      <w:r w:rsidRPr="00FE2BEE">
        <w:rPr>
          <w:rFonts w:cstheme="minorHAnsi"/>
        </w:rPr>
        <w:t xml:space="preserve">la Commission </w:t>
      </w:r>
      <w:r w:rsidR="004F4B97">
        <w:rPr>
          <w:rFonts w:cstheme="minorHAnsi"/>
        </w:rPr>
        <w:t>c</w:t>
      </w:r>
      <w:r w:rsidRPr="00FE2BEE">
        <w:rPr>
          <w:rFonts w:cstheme="minorHAnsi"/>
        </w:rPr>
        <w:t xml:space="preserve">ommunautaire </w:t>
      </w:r>
      <w:r w:rsidR="004F4B97">
        <w:rPr>
          <w:rFonts w:cstheme="minorHAnsi"/>
        </w:rPr>
        <w:t>f</w:t>
      </w:r>
      <w:r w:rsidRPr="00FE2BEE">
        <w:rPr>
          <w:rFonts w:cstheme="minorHAnsi"/>
        </w:rPr>
        <w:t>rançaise (COCOF)</w:t>
      </w:r>
      <w:r w:rsidR="007401AB" w:rsidRPr="00FE2BEE">
        <w:rPr>
          <w:rFonts w:cstheme="minorHAnsi"/>
        </w:rPr>
        <w:t xml:space="preserve"> </w:t>
      </w:r>
      <w:r w:rsidRPr="00FE2BEE">
        <w:rPr>
          <w:rFonts w:cstheme="minorHAnsi"/>
        </w:rPr>
        <w:t>collaborent afin de proposer un appel</w:t>
      </w:r>
      <w:r w:rsidR="0059517E" w:rsidRPr="00FE2BEE">
        <w:rPr>
          <w:rFonts w:cstheme="minorHAnsi"/>
        </w:rPr>
        <w:t xml:space="preserve"> permettant de s’engager dans une approche conjointe et cocréée.</w:t>
      </w:r>
      <w:r w:rsidRPr="00FE2BEE">
        <w:rPr>
          <w:rFonts w:cstheme="minorHAnsi"/>
        </w:rPr>
        <w:t xml:space="preserve"> </w:t>
      </w:r>
    </w:p>
    <w:p w14:paraId="3264CADD" w14:textId="1B855EC3" w:rsidR="0049165C" w:rsidRPr="00FE2BEE" w:rsidRDefault="00CC0B42" w:rsidP="0049165C">
      <w:pPr>
        <w:spacing w:line="256" w:lineRule="auto"/>
        <w:jc w:val="both"/>
        <w:rPr>
          <w:rFonts w:eastAsia="Times New Roman" w:cstheme="minorHAnsi"/>
        </w:rPr>
      </w:pPr>
      <w:r w:rsidRPr="00FE2BEE">
        <w:rPr>
          <w:rFonts w:eastAsia="Calibri" w:cstheme="minorHAnsi"/>
        </w:rPr>
        <w:t>La Stratégie Good Food prévoit un axe de travail fort sur la thématique de l’accessibilité de l’alimentation Good Food</w:t>
      </w:r>
      <w:r w:rsidR="0049165C" w:rsidRPr="00FE2BEE">
        <w:rPr>
          <w:rFonts w:eastAsia="Calibri" w:cstheme="minorHAnsi"/>
        </w:rPr>
        <w:t xml:space="preserve"> et </w:t>
      </w:r>
      <w:r w:rsidRPr="00FE2BEE">
        <w:rPr>
          <w:rFonts w:eastAsia="Times New Roman" w:cstheme="minorHAnsi"/>
        </w:rPr>
        <w:t>ambitionne que</w:t>
      </w:r>
      <w:r w:rsidR="004375F5">
        <w:rPr>
          <w:rFonts w:eastAsia="Times New Roman" w:cstheme="minorHAnsi"/>
        </w:rPr>
        <w:t xml:space="preserve"> </w:t>
      </w:r>
      <w:r w:rsidRPr="00FE2BEE">
        <w:rPr>
          <w:rFonts w:eastAsia="Times New Roman" w:cstheme="minorHAnsi"/>
          <w:b/>
          <w:bCs/>
        </w:rPr>
        <w:t>tou·te·s les Bruxellois·es</w:t>
      </w:r>
      <w:r w:rsidRPr="00FE2BEE">
        <w:rPr>
          <w:rFonts w:eastAsia="Times New Roman" w:cstheme="minorHAnsi"/>
        </w:rPr>
        <w:t xml:space="preserve"> aient accès à des aliments Good Food </w:t>
      </w:r>
      <w:r w:rsidRPr="00FE2BEE">
        <w:rPr>
          <w:rFonts w:eastAsia="Times New Roman" w:cstheme="minorHAnsi"/>
          <w:b/>
          <w:bCs/>
        </w:rPr>
        <w:t>adaptés à leurs besoins</w:t>
      </w:r>
      <w:r w:rsidRPr="00FE2BEE">
        <w:rPr>
          <w:rFonts w:eastAsia="Times New Roman" w:cstheme="minorHAnsi"/>
        </w:rPr>
        <w:t>, dans le respect d'un</w:t>
      </w:r>
      <w:r w:rsidR="004375F5">
        <w:rPr>
          <w:rFonts w:eastAsia="Times New Roman" w:cstheme="minorHAnsi"/>
        </w:rPr>
        <w:t xml:space="preserve"> </w:t>
      </w:r>
      <w:r w:rsidRPr="00FE2BEE">
        <w:rPr>
          <w:rFonts w:eastAsia="Times New Roman" w:cstheme="minorHAnsi"/>
          <w:b/>
          <w:bCs/>
        </w:rPr>
        <w:t>prix juste</w:t>
      </w:r>
      <w:r w:rsidR="004375F5">
        <w:rPr>
          <w:rFonts w:eastAsia="Times New Roman" w:cstheme="minorHAnsi"/>
        </w:rPr>
        <w:t xml:space="preserve"> </w:t>
      </w:r>
      <w:r w:rsidRPr="00FE2BEE">
        <w:rPr>
          <w:rFonts w:eastAsia="Times New Roman" w:cstheme="minorHAnsi"/>
        </w:rPr>
        <w:t xml:space="preserve">pour les producteurs·rices. </w:t>
      </w:r>
    </w:p>
    <w:p w14:paraId="5182A684" w14:textId="7724B761" w:rsidR="00CC0B42" w:rsidRPr="00FE2BEE" w:rsidRDefault="00CC0B42" w:rsidP="0049165C">
      <w:pPr>
        <w:spacing w:line="256" w:lineRule="auto"/>
        <w:jc w:val="both"/>
        <w:rPr>
          <w:rFonts w:eastAsia="Calibri" w:cstheme="minorHAnsi"/>
        </w:rPr>
      </w:pPr>
      <w:r w:rsidRPr="00FE2BEE">
        <w:rPr>
          <w:rFonts w:eastAsia="Times New Roman" w:cstheme="minorHAnsi"/>
        </w:rPr>
        <w:t>Afin d'atteindre</w:t>
      </w:r>
      <w:r w:rsidR="004375F5">
        <w:rPr>
          <w:rFonts w:eastAsia="Times New Roman" w:cstheme="minorHAnsi"/>
        </w:rPr>
        <w:t xml:space="preserve"> </w:t>
      </w:r>
      <w:r w:rsidRPr="00FE2BEE">
        <w:rPr>
          <w:rFonts w:eastAsia="Times New Roman" w:cstheme="minorHAnsi"/>
        </w:rPr>
        <w:t>ces objectifs, la Région bruxelloise impliqu</w:t>
      </w:r>
      <w:r w:rsidR="0049165C" w:rsidRPr="00FE2BEE">
        <w:rPr>
          <w:rFonts w:eastAsia="Times New Roman" w:cstheme="minorHAnsi"/>
        </w:rPr>
        <w:t>e</w:t>
      </w:r>
      <w:r w:rsidRPr="00FE2BEE">
        <w:rPr>
          <w:rFonts w:eastAsia="Times New Roman" w:cstheme="minorHAnsi"/>
        </w:rPr>
        <w:t xml:space="preserve"> les acteurs·rices</w:t>
      </w:r>
      <w:r w:rsidR="004375F5">
        <w:rPr>
          <w:rFonts w:eastAsia="Times New Roman" w:cstheme="minorHAnsi"/>
        </w:rPr>
        <w:t xml:space="preserve"> </w:t>
      </w:r>
      <w:r w:rsidRPr="00FE2BEE">
        <w:rPr>
          <w:rFonts w:eastAsia="Times New Roman" w:cstheme="minorHAnsi"/>
          <w:b/>
          <w:bCs/>
        </w:rPr>
        <w:t>du secteur social et de la santé</w:t>
      </w:r>
      <w:r w:rsidR="004375F5">
        <w:rPr>
          <w:rFonts w:eastAsia="Times New Roman" w:cstheme="minorHAnsi"/>
        </w:rPr>
        <w:t xml:space="preserve"> </w:t>
      </w:r>
      <w:r w:rsidRPr="00FE2BEE">
        <w:rPr>
          <w:rFonts w:eastAsia="Times New Roman" w:cstheme="minorHAnsi"/>
        </w:rPr>
        <w:t>et adopt</w:t>
      </w:r>
      <w:r w:rsidR="00420061" w:rsidRPr="00FE2BEE">
        <w:rPr>
          <w:rFonts w:eastAsia="Times New Roman" w:cstheme="minorHAnsi"/>
        </w:rPr>
        <w:t>e</w:t>
      </w:r>
      <w:r w:rsidRPr="00FE2BEE">
        <w:rPr>
          <w:rFonts w:eastAsia="Times New Roman" w:cstheme="minorHAnsi"/>
        </w:rPr>
        <w:t xml:space="preserve"> une approche de l'alimentation</w:t>
      </w:r>
      <w:r w:rsidR="004375F5">
        <w:rPr>
          <w:rFonts w:eastAsia="Times New Roman" w:cstheme="minorHAnsi"/>
        </w:rPr>
        <w:t xml:space="preserve"> </w:t>
      </w:r>
      <w:r w:rsidRPr="00FE2BEE">
        <w:rPr>
          <w:rFonts w:eastAsia="Times New Roman" w:cstheme="minorHAnsi"/>
          <w:b/>
          <w:bCs/>
        </w:rPr>
        <w:t>« par quartier »</w:t>
      </w:r>
      <w:r w:rsidRPr="00FE2BEE">
        <w:rPr>
          <w:rFonts w:eastAsia="Times New Roman" w:cstheme="minorHAnsi"/>
        </w:rPr>
        <w:t>, au plus proche des citoyen·ne·s.</w:t>
      </w:r>
    </w:p>
    <w:p w14:paraId="7724DDA0" w14:textId="113224C4" w:rsidR="005B12E9" w:rsidRPr="00FE2BEE" w:rsidRDefault="0049165C" w:rsidP="00D6194D">
      <w:pPr>
        <w:jc w:val="both"/>
        <w:rPr>
          <w:rFonts w:eastAsia="Calibri" w:cstheme="minorHAnsi"/>
          <w:color w:val="0563C1" w:themeColor="hyperlink"/>
          <w:u w:val="single"/>
        </w:rPr>
      </w:pPr>
      <w:r w:rsidRPr="00FE2BEE">
        <w:rPr>
          <w:rFonts w:cstheme="minorHAnsi"/>
        </w:rPr>
        <w:t xml:space="preserve">La Stratégie Good Food est consultable via le lien suivant : </w:t>
      </w:r>
      <w:hyperlink r:id="rId13" w:history="1">
        <w:r w:rsidRPr="00FE2BEE">
          <w:rPr>
            <w:rStyle w:val="Lienhypertexte"/>
            <w:rFonts w:eastAsia="Calibri" w:cstheme="minorHAnsi"/>
          </w:rPr>
          <w:t>https://goodfood.brussels/sites/default/files/inline-files/GF_A4_strat_FR_def_11.pdf</w:t>
        </w:r>
      </w:hyperlink>
    </w:p>
    <w:p w14:paraId="1B7A18FB" w14:textId="4BB9331E" w:rsidR="001C5E6C" w:rsidRPr="00FE2BEE" w:rsidRDefault="00CC0B42" w:rsidP="00D6194D">
      <w:pPr>
        <w:autoSpaceDE w:val="0"/>
        <w:autoSpaceDN w:val="0"/>
        <w:adjustRightInd w:val="0"/>
        <w:spacing w:after="0" w:line="276" w:lineRule="auto"/>
        <w:jc w:val="both"/>
        <w:rPr>
          <w:rFonts w:eastAsia="Calibri" w:cstheme="minorHAnsi"/>
          <w:b/>
          <w:bCs/>
        </w:rPr>
      </w:pPr>
      <w:r w:rsidRPr="00FE2BEE">
        <w:rPr>
          <w:rFonts w:eastAsia="Calibri" w:cstheme="minorHAnsi"/>
          <w:b/>
          <w:bCs/>
        </w:rPr>
        <w:t>Qu’est-ce la Good Food ?</w:t>
      </w:r>
    </w:p>
    <w:p w14:paraId="3D7B4278" w14:textId="569BCB79" w:rsidR="008467D5" w:rsidRPr="00FE2BEE" w:rsidRDefault="008467D5" w:rsidP="008467D5">
      <w:pPr>
        <w:jc w:val="both"/>
        <w:rPr>
          <w:rFonts w:cstheme="minorHAnsi"/>
        </w:rPr>
      </w:pPr>
      <w:r w:rsidRPr="00FE2BEE">
        <w:rPr>
          <w:rFonts w:cstheme="minorHAnsi"/>
        </w:rPr>
        <w:t xml:space="preserve">On entend par </w:t>
      </w:r>
      <w:r w:rsidRPr="00FE2BEE">
        <w:rPr>
          <w:rFonts w:ascii="Cambria Math" w:hAnsi="Cambria Math" w:cs="Cambria Math"/>
        </w:rPr>
        <w:t>≪</w:t>
      </w:r>
      <w:r w:rsidRPr="00FE2BEE">
        <w:rPr>
          <w:rFonts w:cstheme="minorHAnsi"/>
        </w:rPr>
        <w:t xml:space="preserve"> régimes alimentaires Good</w:t>
      </w:r>
      <w:r w:rsidR="00E42A79" w:rsidRPr="00FE2BEE">
        <w:rPr>
          <w:rFonts w:cstheme="minorHAnsi"/>
        </w:rPr>
        <w:t xml:space="preserve"> </w:t>
      </w:r>
      <w:r w:rsidRPr="00FE2BEE">
        <w:rPr>
          <w:rFonts w:cstheme="minorHAnsi"/>
        </w:rPr>
        <w:t xml:space="preserve">Food </w:t>
      </w:r>
      <w:r w:rsidRPr="00FE2BEE">
        <w:rPr>
          <w:rFonts w:ascii="Cambria Math" w:hAnsi="Cambria Math" w:cs="Cambria Math"/>
        </w:rPr>
        <w:t>≫</w:t>
      </w:r>
      <w:r w:rsidRPr="00FE2BEE">
        <w:rPr>
          <w:rFonts w:cstheme="minorHAnsi"/>
        </w:rPr>
        <w:t xml:space="preserve">/ </w:t>
      </w:r>
      <w:r w:rsidRPr="00FE2BEE">
        <w:rPr>
          <w:rFonts w:ascii="Cambria Math" w:hAnsi="Cambria Math" w:cs="Cambria Math"/>
        </w:rPr>
        <w:t>≪</w:t>
      </w:r>
      <w:r w:rsidRPr="00FE2BEE">
        <w:rPr>
          <w:rFonts w:cstheme="minorHAnsi"/>
        </w:rPr>
        <w:t xml:space="preserve"> assiette Good Food </w:t>
      </w:r>
      <w:r w:rsidRPr="00FE2BEE">
        <w:rPr>
          <w:rFonts w:ascii="Cambria Math" w:hAnsi="Cambria Math" w:cs="Cambria Math"/>
        </w:rPr>
        <w:t>≫</w:t>
      </w:r>
      <w:r w:rsidRPr="00FE2BEE">
        <w:rPr>
          <w:rFonts w:cstheme="minorHAnsi"/>
        </w:rPr>
        <w:t xml:space="preserve"> / </w:t>
      </w:r>
      <w:r w:rsidRPr="00FE2BEE">
        <w:rPr>
          <w:rFonts w:ascii="Cambria Math" w:hAnsi="Cambria Math" w:cs="Cambria Math"/>
        </w:rPr>
        <w:t>≪</w:t>
      </w:r>
      <w:r w:rsidRPr="00FE2BEE">
        <w:rPr>
          <w:rFonts w:cstheme="minorHAnsi"/>
        </w:rPr>
        <w:t xml:space="preserve"> la Good Food </w:t>
      </w:r>
      <w:r w:rsidRPr="00FE2BEE">
        <w:rPr>
          <w:rFonts w:ascii="Cambria Math" w:hAnsi="Cambria Math" w:cs="Cambria Math"/>
        </w:rPr>
        <w:t>≫</w:t>
      </w:r>
      <w:r w:rsidRPr="00FE2BEE">
        <w:rPr>
          <w:rFonts w:cstheme="minorHAnsi"/>
        </w:rPr>
        <w:t xml:space="preserve"> etc., des régimes alimentaires de haute qualité nutritionnelle et présentant des avantages pour la sant</w:t>
      </w:r>
      <w:r w:rsidR="00A90262" w:rsidRPr="00FE2BEE">
        <w:rPr>
          <w:rFonts w:cstheme="minorHAnsi"/>
        </w:rPr>
        <w:t>é</w:t>
      </w:r>
      <w:r w:rsidRPr="00FE2BEE">
        <w:rPr>
          <w:rFonts w:cstheme="minorHAnsi"/>
        </w:rPr>
        <w:t xml:space="preserve">. Ils permettent le développement optimal de tous les individus et de soutenir le fonctionnement ainsi que le bien-être physique, mental et social </w:t>
      </w:r>
      <w:r w:rsidR="004375F5">
        <w:rPr>
          <w:rFonts w:cstheme="minorHAnsi"/>
        </w:rPr>
        <w:t>à</w:t>
      </w:r>
      <w:r w:rsidRPr="00FE2BEE">
        <w:rPr>
          <w:rFonts w:cstheme="minorHAnsi"/>
        </w:rPr>
        <w:t xml:space="preserve"> toutes les étapes de la vie, pour les générations actuelles et futures ainsi que de contribuer à la prévention de toutes les formes de malnutrition (c’est-</w:t>
      </w:r>
      <w:r w:rsidR="00A90262" w:rsidRPr="00FE2BEE">
        <w:rPr>
          <w:rFonts w:cstheme="minorHAnsi"/>
        </w:rPr>
        <w:t>à</w:t>
      </w:r>
      <w:r w:rsidRPr="00FE2BEE">
        <w:rPr>
          <w:rFonts w:cstheme="minorHAnsi"/>
        </w:rPr>
        <w:t xml:space="preserve">-dire la sous-nutrition, les carences en micronutriments, le surpoids et l’obésité), et de réduire les risques de maladies non transmissibles liées au régime alimentaire. Ces régimes atténuent leurs impacts environnementaux liés au changement climatique et à la biodiversité et sont respectueux du bien-être animal. Ils sont acceptables et abordables pour </w:t>
      </w:r>
      <w:r w:rsidR="003D3F42" w:rsidRPr="00FE2BEE">
        <w:rPr>
          <w:rFonts w:eastAsia="Calibri" w:cstheme="minorHAnsi"/>
        </w:rPr>
        <w:t>tou·te·s</w:t>
      </w:r>
      <w:r w:rsidRPr="00FE2BEE">
        <w:rPr>
          <w:rFonts w:cstheme="minorHAnsi"/>
        </w:rPr>
        <w:t>, y compris les groupes à faibles revenus. Les régimes alimentaires sains et durables doivent associer toutes les dimensions de la durabilité afin d’éviter toute conséquence indésirable.</w:t>
      </w:r>
    </w:p>
    <w:p w14:paraId="2F14474E" w14:textId="77777777" w:rsidR="008467D5" w:rsidRPr="00FE2BEE" w:rsidRDefault="008467D5" w:rsidP="008467D5">
      <w:pPr>
        <w:rPr>
          <w:rFonts w:cstheme="minorHAnsi"/>
        </w:rPr>
      </w:pPr>
      <w:r w:rsidRPr="00FE2BEE">
        <w:rPr>
          <w:rFonts w:cstheme="minorHAnsi"/>
        </w:rPr>
        <w:t>Concrètement, le régime alimentaire Good Food se traduit par une assiette constituée :</w:t>
      </w:r>
    </w:p>
    <w:p w14:paraId="20C68EEE" w14:textId="77777777" w:rsidR="008467D5" w:rsidRPr="00FE2BEE" w:rsidRDefault="008467D5" w:rsidP="008467D5">
      <w:pPr>
        <w:pStyle w:val="Paragraphedeliste"/>
        <w:numPr>
          <w:ilvl w:val="0"/>
          <w:numId w:val="26"/>
        </w:numPr>
        <w:rPr>
          <w:rFonts w:cstheme="minorHAnsi"/>
        </w:rPr>
      </w:pPr>
      <w:r w:rsidRPr="00FE2BEE">
        <w:rPr>
          <w:rFonts w:cstheme="minorHAnsi"/>
        </w:rPr>
        <w:t xml:space="preserve">d’un menu sain et savoureux, </w:t>
      </w:r>
    </w:p>
    <w:p w14:paraId="3F185F54" w14:textId="01DD60F8" w:rsidR="008467D5" w:rsidRPr="00FE2BEE" w:rsidRDefault="008467D5" w:rsidP="008467D5">
      <w:pPr>
        <w:pStyle w:val="Paragraphedeliste"/>
        <w:numPr>
          <w:ilvl w:val="0"/>
          <w:numId w:val="26"/>
        </w:numPr>
        <w:rPr>
          <w:rFonts w:cstheme="minorHAnsi"/>
        </w:rPr>
      </w:pPr>
      <w:r w:rsidRPr="00FE2BEE">
        <w:rPr>
          <w:rFonts w:cstheme="minorHAnsi"/>
        </w:rPr>
        <w:t xml:space="preserve">faisant la part belle aux fruits, légumes, légumineuses, fruits </w:t>
      </w:r>
      <w:r w:rsidR="003D3F42" w:rsidRPr="00FE2BEE">
        <w:rPr>
          <w:rFonts w:cstheme="minorHAnsi"/>
        </w:rPr>
        <w:t>à</w:t>
      </w:r>
      <w:r w:rsidRPr="00FE2BEE">
        <w:rPr>
          <w:rFonts w:cstheme="minorHAnsi"/>
        </w:rPr>
        <w:t xml:space="preserve"> coques et céréales complètes,</w:t>
      </w:r>
    </w:p>
    <w:p w14:paraId="5777D1E0" w14:textId="5DA3D822" w:rsidR="008467D5" w:rsidRPr="00FE2BEE" w:rsidRDefault="008467D5" w:rsidP="008467D5">
      <w:pPr>
        <w:pStyle w:val="Paragraphedeliste"/>
        <w:numPr>
          <w:ilvl w:val="0"/>
          <w:numId w:val="26"/>
        </w:numPr>
        <w:rPr>
          <w:rFonts w:cstheme="minorHAnsi"/>
        </w:rPr>
      </w:pPr>
      <w:r w:rsidRPr="00FE2BEE">
        <w:rPr>
          <w:rFonts w:cstheme="minorHAnsi"/>
        </w:rPr>
        <w:t xml:space="preserve">limitant les sucres, le sel, les aliments trop gras. </w:t>
      </w:r>
    </w:p>
    <w:p w14:paraId="5CC21B96" w14:textId="77777777" w:rsidR="008467D5" w:rsidRPr="00FE2BEE" w:rsidRDefault="008467D5" w:rsidP="008467D5">
      <w:pPr>
        <w:rPr>
          <w:rFonts w:cstheme="minorHAnsi"/>
        </w:rPr>
      </w:pPr>
      <w:r w:rsidRPr="00FE2BEE">
        <w:rPr>
          <w:rFonts w:cstheme="minorHAnsi"/>
        </w:rPr>
        <w:t>Le repas Good Food est cuisiné à base :</w:t>
      </w:r>
    </w:p>
    <w:p w14:paraId="76058176" w14:textId="2C1CC1CC" w:rsidR="008467D5" w:rsidRPr="00FE2BEE" w:rsidRDefault="008467D5" w:rsidP="008467D5">
      <w:pPr>
        <w:pStyle w:val="Paragraphedeliste"/>
        <w:numPr>
          <w:ilvl w:val="0"/>
          <w:numId w:val="26"/>
        </w:numPr>
        <w:rPr>
          <w:rFonts w:cstheme="minorHAnsi"/>
        </w:rPr>
      </w:pPr>
      <w:r w:rsidRPr="00FE2BEE">
        <w:rPr>
          <w:rFonts w:cstheme="minorHAnsi"/>
        </w:rPr>
        <w:t>d’ingrédients frais et de saison,</w:t>
      </w:r>
    </w:p>
    <w:p w14:paraId="7A8819D6" w14:textId="468AF3BA" w:rsidR="008467D5" w:rsidRPr="00FE2BEE" w:rsidRDefault="008467D5" w:rsidP="008467D5">
      <w:pPr>
        <w:pStyle w:val="Paragraphedeliste"/>
        <w:numPr>
          <w:ilvl w:val="0"/>
          <w:numId w:val="26"/>
        </w:numPr>
        <w:rPr>
          <w:rFonts w:cstheme="minorHAnsi"/>
        </w:rPr>
      </w:pPr>
      <w:r w:rsidRPr="00FE2BEE">
        <w:rPr>
          <w:rFonts w:cstheme="minorHAnsi"/>
        </w:rPr>
        <w:t xml:space="preserve">de </w:t>
      </w:r>
      <w:r w:rsidR="00B713AB" w:rsidRPr="00FE2BEE">
        <w:rPr>
          <w:rFonts w:cstheme="minorHAnsi"/>
        </w:rPr>
        <w:t>préférence</w:t>
      </w:r>
      <w:r w:rsidRPr="00FE2BEE">
        <w:rPr>
          <w:rFonts w:cstheme="minorHAnsi"/>
        </w:rPr>
        <w:t xml:space="preserve"> bio, </w:t>
      </w:r>
    </w:p>
    <w:p w14:paraId="7E9B23EF" w14:textId="5BB50401" w:rsidR="008467D5" w:rsidRPr="00FE2BEE" w:rsidRDefault="008467D5" w:rsidP="008467D5">
      <w:pPr>
        <w:pStyle w:val="Paragraphedeliste"/>
        <w:numPr>
          <w:ilvl w:val="0"/>
          <w:numId w:val="26"/>
        </w:numPr>
        <w:rPr>
          <w:rFonts w:cstheme="minorHAnsi"/>
        </w:rPr>
      </w:pPr>
      <w:r w:rsidRPr="00FE2BEE">
        <w:rPr>
          <w:rFonts w:cstheme="minorHAnsi"/>
        </w:rPr>
        <w:t>un maximum locaux</w:t>
      </w:r>
    </w:p>
    <w:p w14:paraId="313731F0" w14:textId="45CAEEDC" w:rsidR="008467D5" w:rsidRPr="00FE2BEE" w:rsidRDefault="008467D5" w:rsidP="008467D5">
      <w:pPr>
        <w:pStyle w:val="Paragraphedeliste"/>
        <w:numPr>
          <w:ilvl w:val="0"/>
          <w:numId w:val="26"/>
        </w:numPr>
        <w:rPr>
          <w:rFonts w:cstheme="minorHAnsi"/>
        </w:rPr>
      </w:pPr>
      <w:r w:rsidRPr="00FE2BEE">
        <w:rPr>
          <w:rFonts w:cstheme="minorHAnsi"/>
        </w:rPr>
        <w:t>limit</w:t>
      </w:r>
      <w:r w:rsidR="00A90262" w:rsidRPr="00FE2BEE">
        <w:rPr>
          <w:rFonts w:cstheme="minorHAnsi"/>
        </w:rPr>
        <w:t>ant</w:t>
      </w:r>
      <w:r w:rsidRPr="00FE2BEE">
        <w:rPr>
          <w:rFonts w:cstheme="minorHAnsi"/>
        </w:rPr>
        <w:t xml:space="preserve"> les protéines animales (moins et de meilleure qualité)</w:t>
      </w:r>
    </w:p>
    <w:p w14:paraId="6F5CF677" w14:textId="794CFC16" w:rsidR="008467D5" w:rsidRPr="00FE2BEE" w:rsidRDefault="00A90262" w:rsidP="008467D5">
      <w:pPr>
        <w:pStyle w:val="Paragraphedeliste"/>
        <w:numPr>
          <w:ilvl w:val="0"/>
          <w:numId w:val="26"/>
        </w:numPr>
        <w:rPr>
          <w:rFonts w:cstheme="minorHAnsi"/>
        </w:rPr>
      </w:pPr>
      <w:r w:rsidRPr="00FE2BEE">
        <w:rPr>
          <w:rFonts w:cstheme="minorHAnsi"/>
        </w:rPr>
        <w:t>f</w:t>
      </w:r>
      <w:r w:rsidR="008467D5" w:rsidRPr="00FE2BEE">
        <w:rPr>
          <w:rFonts w:cstheme="minorHAnsi"/>
        </w:rPr>
        <w:t>avorise les protéines végétales</w:t>
      </w:r>
    </w:p>
    <w:p w14:paraId="7DD24CD0" w14:textId="6031BE43" w:rsidR="001C5E6C" w:rsidRPr="00FE2BEE" w:rsidRDefault="008467D5" w:rsidP="008467D5">
      <w:pPr>
        <w:pStyle w:val="Paragraphedeliste"/>
        <w:numPr>
          <w:ilvl w:val="0"/>
          <w:numId w:val="26"/>
        </w:numPr>
        <w:rPr>
          <w:rFonts w:cstheme="minorHAnsi"/>
        </w:rPr>
      </w:pPr>
      <w:r w:rsidRPr="00FE2BEE">
        <w:rPr>
          <w:rFonts w:cstheme="minorHAnsi"/>
        </w:rPr>
        <w:t>limite fortement les pertes alimentaires.</w:t>
      </w:r>
    </w:p>
    <w:p w14:paraId="5B08A927" w14:textId="03FA9DE7" w:rsidR="00F40C67" w:rsidRPr="00FE2BEE" w:rsidRDefault="0049341E" w:rsidP="00F84E83">
      <w:pPr>
        <w:spacing w:line="276" w:lineRule="auto"/>
        <w:jc w:val="both"/>
        <w:rPr>
          <w:rFonts w:cstheme="minorHAnsi"/>
        </w:rPr>
      </w:pPr>
      <w:r w:rsidRPr="00FE2BEE">
        <w:rPr>
          <w:rFonts w:cstheme="minorHAnsi"/>
        </w:rPr>
        <w:t>L</w:t>
      </w:r>
      <w:r w:rsidR="00321299" w:rsidRPr="00FE2BEE">
        <w:rPr>
          <w:rFonts w:cstheme="minorHAnsi"/>
        </w:rPr>
        <w:t xml:space="preserve">e portail </w:t>
      </w:r>
      <w:hyperlink r:id="rId14" w:history="1">
        <w:r w:rsidR="00321299" w:rsidRPr="00FE2BEE">
          <w:rPr>
            <w:rStyle w:val="Lienhypertexte"/>
            <w:rFonts w:cstheme="minorHAnsi"/>
          </w:rPr>
          <w:t>Good Food</w:t>
        </w:r>
      </w:hyperlink>
      <w:r w:rsidRPr="00FE2BEE">
        <w:rPr>
          <w:rFonts w:cstheme="minorHAnsi"/>
        </w:rPr>
        <w:t xml:space="preserve"> regroupe toute l’information concernant</w:t>
      </w:r>
      <w:r w:rsidR="00DA6C07" w:rsidRPr="00FE2BEE">
        <w:rPr>
          <w:rFonts w:cstheme="minorHAnsi"/>
        </w:rPr>
        <w:t xml:space="preserve"> la Stratégie Good Food. Vous y </w:t>
      </w:r>
      <w:r w:rsidRPr="00FE2BEE">
        <w:rPr>
          <w:rFonts w:cstheme="minorHAnsi"/>
        </w:rPr>
        <w:t>retrouverez également de la documentation et des exemples inspirants au sein de la catégorie « </w:t>
      </w:r>
      <w:hyperlink r:id="rId15" w:history="1">
        <w:r w:rsidRPr="00FE2BEE">
          <w:rPr>
            <w:rStyle w:val="Lienhypertexte"/>
            <w:rFonts w:cstheme="minorHAnsi"/>
          </w:rPr>
          <w:t>Ressources</w:t>
        </w:r>
      </w:hyperlink>
      <w:r w:rsidRPr="00FE2BEE">
        <w:rPr>
          <w:rFonts w:cstheme="minorHAnsi"/>
        </w:rPr>
        <w:t> ».</w:t>
      </w:r>
    </w:p>
    <w:p w14:paraId="529553B9" w14:textId="31D9BED8" w:rsidR="00AD3CCB" w:rsidRPr="00FE2BEE" w:rsidRDefault="00A90262" w:rsidP="005B206C">
      <w:pPr>
        <w:jc w:val="both"/>
      </w:pPr>
      <w:bookmarkStart w:id="1" w:name="_Hlk125375014"/>
      <w:r w:rsidRPr="00FE2BEE">
        <w:t xml:space="preserve">Les </w:t>
      </w:r>
      <w:r w:rsidR="00AD3CCB" w:rsidRPr="00FE2BEE">
        <w:rPr>
          <w:b/>
          <w:bCs/>
        </w:rPr>
        <w:t xml:space="preserve">Plan Social Santé </w:t>
      </w:r>
      <w:r w:rsidR="004375F5">
        <w:rPr>
          <w:b/>
          <w:bCs/>
        </w:rPr>
        <w:t xml:space="preserve">Intégré </w:t>
      </w:r>
      <w:r w:rsidR="00AD3CCB" w:rsidRPr="00FE2BEE">
        <w:rPr>
          <w:b/>
          <w:bCs/>
        </w:rPr>
        <w:t>2023</w:t>
      </w:r>
      <w:r w:rsidR="00AD3CCB" w:rsidRPr="00FE2BEE">
        <w:t xml:space="preserve"> (Brussels Takes Care) et le </w:t>
      </w:r>
      <w:r w:rsidR="00AD3CCB" w:rsidRPr="00FE2BEE">
        <w:rPr>
          <w:b/>
          <w:bCs/>
        </w:rPr>
        <w:t>Plan Promotion de la Santé</w:t>
      </w:r>
      <w:r w:rsidR="00AD3CCB" w:rsidRPr="00FE2BEE">
        <w:t xml:space="preserve"> </w:t>
      </w:r>
      <w:r w:rsidRPr="00FE2BEE">
        <w:t xml:space="preserve">comprennent tous deux des </w:t>
      </w:r>
      <w:bookmarkEnd w:id="1"/>
      <w:r w:rsidR="00AD3CCB" w:rsidRPr="00FE2BEE">
        <w:t>priorité</w:t>
      </w:r>
      <w:r w:rsidRPr="00FE2BEE">
        <w:t>s</w:t>
      </w:r>
      <w:r w:rsidR="00AD3CCB" w:rsidRPr="00FE2BEE">
        <w:t xml:space="preserve"> </w:t>
      </w:r>
      <w:r w:rsidRPr="00FE2BEE">
        <w:t>portant sur l’amélioration de</w:t>
      </w:r>
      <w:r w:rsidR="00AD3CCB" w:rsidRPr="00FE2BEE">
        <w:t xml:space="preserve"> l’accessibilité à une alimentation durable et de </w:t>
      </w:r>
      <w:r w:rsidR="00AD3CCB" w:rsidRPr="00FE2BEE">
        <w:lastRenderedPageBreak/>
        <w:t xml:space="preserve">qualité pour la population générale et plus spécifiquement pour des publics vulnérables. Le présent appel à projet s’inscrit donc pleinement dans le cadre de ces priorités. </w:t>
      </w:r>
    </w:p>
    <w:p w14:paraId="0E737FEE" w14:textId="77777777" w:rsidR="005B206C" w:rsidRPr="00FE2BEE" w:rsidRDefault="005B206C" w:rsidP="005B206C">
      <w:pPr>
        <w:pStyle w:val="Paragraphedeliste"/>
        <w:spacing w:line="276" w:lineRule="auto"/>
        <w:ind w:left="0"/>
        <w:jc w:val="both"/>
        <w:rPr>
          <w:rFonts w:cstheme="minorHAnsi"/>
        </w:rPr>
      </w:pPr>
      <w:r w:rsidRPr="00FE2BEE">
        <w:rPr>
          <w:rFonts w:cstheme="minorHAnsi"/>
        </w:rPr>
        <w:t>Les quatre axes qui structurent le Plan Social Santé Intégré sont :</w:t>
      </w:r>
    </w:p>
    <w:p w14:paraId="42A79E06" w14:textId="77777777" w:rsidR="005B206C" w:rsidRPr="00FE2BEE" w:rsidRDefault="005B206C" w:rsidP="005B206C">
      <w:pPr>
        <w:pStyle w:val="Paragraphedeliste"/>
        <w:numPr>
          <w:ilvl w:val="0"/>
          <w:numId w:val="26"/>
        </w:numPr>
        <w:spacing w:line="276" w:lineRule="auto"/>
        <w:jc w:val="both"/>
        <w:rPr>
          <w:rFonts w:cstheme="minorHAnsi"/>
        </w:rPr>
      </w:pPr>
      <w:r w:rsidRPr="00FE2BEE">
        <w:rPr>
          <w:rFonts w:cstheme="minorHAnsi"/>
        </w:rPr>
        <w:t xml:space="preserve">Améliorer la qualité de vie et la santé et réduire les inégalités sociales et de santé, </w:t>
      </w:r>
    </w:p>
    <w:p w14:paraId="121737A3" w14:textId="77777777" w:rsidR="005B206C" w:rsidRPr="00FE2BEE" w:rsidRDefault="005B206C" w:rsidP="005B206C">
      <w:pPr>
        <w:pStyle w:val="Paragraphedeliste"/>
        <w:numPr>
          <w:ilvl w:val="0"/>
          <w:numId w:val="26"/>
        </w:numPr>
        <w:spacing w:line="276" w:lineRule="auto"/>
        <w:jc w:val="both"/>
        <w:rPr>
          <w:rFonts w:cstheme="minorHAnsi"/>
        </w:rPr>
      </w:pPr>
      <w:r w:rsidRPr="00FE2BEE">
        <w:rPr>
          <w:rFonts w:cstheme="minorHAnsi"/>
        </w:rPr>
        <w:t xml:space="preserve">Garantir l’accès aux droits et aux services,  </w:t>
      </w:r>
    </w:p>
    <w:p w14:paraId="0240E503" w14:textId="77777777" w:rsidR="005B206C" w:rsidRPr="00FE2BEE" w:rsidRDefault="005B206C" w:rsidP="005B206C">
      <w:pPr>
        <w:pStyle w:val="Paragraphedeliste"/>
        <w:numPr>
          <w:ilvl w:val="0"/>
          <w:numId w:val="26"/>
        </w:numPr>
        <w:spacing w:line="276" w:lineRule="auto"/>
        <w:jc w:val="both"/>
        <w:rPr>
          <w:rFonts w:cstheme="minorHAnsi"/>
        </w:rPr>
      </w:pPr>
      <w:r w:rsidRPr="00FE2BEE">
        <w:rPr>
          <w:rFonts w:cstheme="minorHAnsi"/>
        </w:rPr>
        <w:t xml:space="preserve">Améliorer la structure et la coordination de l’offre des services d’aide et de soins ; et </w:t>
      </w:r>
    </w:p>
    <w:p w14:paraId="77473BB9" w14:textId="6B784883" w:rsidR="005B206C" w:rsidRPr="00FE2BEE" w:rsidRDefault="005B206C" w:rsidP="005B206C">
      <w:pPr>
        <w:pStyle w:val="Paragraphedeliste"/>
        <w:numPr>
          <w:ilvl w:val="0"/>
          <w:numId w:val="26"/>
        </w:numPr>
        <w:spacing w:line="276" w:lineRule="auto"/>
        <w:jc w:val="both"/>
        <w:rPr>
          <w:rFonts w:cstheme="minorHAnsi"/>
        </w:rPr>
      </w:pPr>
      <w:r w:rsidRPr="00FE2BEE">
        <w:rPr>
          <w:rFonts w:cstheme="minorHAnsi"/>
        </w:rPr>
        <w:t xml:space="preserve">Co-construire une politique social-santé intégrée. </w:t>
      </w:r>
    </w:p>
    <w:p w14:paraId="02CB32E7" w14:textId="77777777" w:rsidR="005B206C" w:rsidRPr="00FE2BEE" w:rsidRDefault="005B206C" w:rsidP="005B206C">
      <w:pPr>
        <w:pStyle w:val="Paragraphedeliste"/>
        <w:spacing w:line="276" w:lineRule="auto"/>
        <w:ind w:left="0"/>
        <w:jc w:val="both"/>
        <w:rPr>
          <w:rFonts w:cstheme="minorHAnsi"/>
        </w:rPr>
      </w:pPr>
    </w:p>
    <w:p w14:paraId="4088646F" w14:textId="5A2D2E86" w:rsidR="00AD3CCB" w:rsidRPr="00FE2BEE" w:rsidRDefault="005B206C" w:rsidP="009F2C97">
      <w:pPr>
        <w:pStyle w:val="Paragraphedeliste"/>
        <w:spacing w:line="276" w:lineRule="auto"/>
        <w:ind w:left="0"/>
        <w:jc w:val="both"/>
        <w:rPr>
          <w:rFonts w:cstheme="minorHAnsi"/>
        </w:rPr>
      </w:pPr>
      <w:r w:rsidRPr="00FE2BEE">
        <w:rPr>
          <w:rFonts w:cstheme="minorHAnsi"/>
        </w:rPr>
        <w:t>Aussi, une des priorités du volet promotion de la santé du Plan Social Santé Intégré est d’</w:t>
      </w:r>
      <w:r w:rsidRPr="00FE2BEE">
        <w:t xml:space="preserve">améliorer le bien-être et la santé en agissant sur les environnements favorables à la santé comme l’est l’alimentation. </w:t>
      </w:r>
    </w:p>
    <w:p w14:paraId="5F566B46" w14:textId="12BB2B7B" w:rsidR="00F40C67" w:rsidRPr="00B45136" w:rsidRDefault="002A6314" w:rsidP="00A04D10">
      <w:pPr>
        <w:spacing w:line="276" w:lineRule="auto"/>
        <w:jc w:val="both"/>
        <w:rPr>
          <w:rFonts w:cstheme="minorHAnsi"/>
          <w:b/>
        </w:rPr>
      </w:pPr>
      <w:r>
        <w:rPr>
          <w:rFonts w:cstheme="minorHAnsi"/>
          <w:b/>
        </w:rPr>
        <w:t xml:space="preserve">2) </w:t>
      </w:r>
      <w:r w:rsidR="00FE24F1" w:rsidRPr="00B45136">
        <w:rPr>
          <w:rFonts w:cstheme="minorHAnsi"/>
          <w:b/>
        </w:rPr>
        <w:t xml:space="preserve">L’ACCESSIBILITÉ DE L’ALIMENTATION </w:t>
      </w:r>
      <w:r w:rsidR="003D3F42">
        <w:rPr>
          <w:rFonts w:cstheme="minorHAnsi"/>
          <w:b/>
        </w:rPr>
        <w:t>GOOD FOOD</w:t>
      </w:r>
    </w:p>
    <w:p w14:paraId="0309746D" w14:textId="034A8C57" w:rsidR="005E3ABB" w:rsidRPr="005E3ABB" w:rsidRDefault="00717196" w:rsidP="00F566A5">
      <w:pPr>
        <w:jc w:val="both"/>
        <w:rPr>
          <w:rFonts w:eastAsia="Calibri" w:cstheme="minorHAnsi"/>
        </w:rPr>
      </w:pPr>
      <w:r w:rsidRPr="00EF438A">
        <w:rPr>
          <w:rFonts w:cstheme="minorHAnsi"/>
        </w:rPr>
        <w:t>L’alimentation est un déterminant qui influence la santé, relevant de comportements et de choix individuels, mais liés aux conditions socio-économiques des personnes.</w:t>
      </w:r>
      <w:r w:rsidR="00BE0AEC" w:rsidRPr="00EF438A">
        <w:rPr>
          <w:rFonts w:cstheme="minorHAnsi"/>
        </w:rPr>
        <w:t xml:space="preserve"> </w:t>
      </w:r>
      <w:r w:rsidR="00997F4B" w:rsidRPr="00EF438A">
        <w:rPr>
          <w:rFonts w:eastAsia="Calibri" w:cstheme="minorHAnsi"/>
        </w:rPr>
        <w:t>L’accessibilité à l’alimentation Good Food est</w:t>
      </w:r>
      <w:r w:rsidR="00BE0AEC" w:rsidRPr="00EF438A">
        <w:rPr>
          <w:rFonts w:eastAsia="Calibri" w:cstheme="minorHAnsi"/>
        </w:rPr>
        <w:t>, elle aussi,</w:t>
      </w:r>
      <w:r w:rsidR="00997F4B" w:rsidRPr="00EF438A">
        <w:rPr>
          <w:rFonts w:eastAsia="Calibri" w:cstheme="minorHAnsi"/>
        </w:rPr>
        <w:t xml:space="preserve"> marquée par les inégalités sociales</w:t>
      </w:r>
      <w:r w:rsidRPr="00EF438A">
        <w:rPr>
          <w:rFonts w:eastAsia="Calibri" w:cstheme="minorHAnsi"/>
        </w:rPr>
        <w:t>, qui ont une répercussion sur les pratiques alimentaires de</w:t>
      </w:r>
      <w:r w:rsidR="00BE0AEC" w:rsidRPr="00EF438A">
        <w:rPr>
          <w:rFonts w:eastAsia="Calibri" w:cstheme="minorHAnsi"/>
        </w:rPr>
        <w:t xml:space="preserve"> chacun·e.</w:t>
      </w:r>
      <w:r w:rsidRPr="00EF438A">
        <w:rPr>
          <w:rFonts w:eastAsia="Calibri" w:cstheme="minorHAnsi"/>
        </w:rPr>
        <w:t xml:space="preserve"> </w:t>
      </w:r>
      <w:r w:rsidR="005E3ABB">
        <w:rPr>
          <w:rFonts w:eastAsia="Calibri" w:cstheme="minorHAnsi"/>
        </w:rPr>
        <w:t xml:space="preserve">L’alimentation </w:t>
      </w:r>
      <w:r w:rsidR="00D6194D">
        <w:rPr>
          <w:rFonts w:eastAsia="Calibri" w:cstheme="minorHAnsi"/>
        </w:rPr>
        <w:t>rempli</w:t>
      </w:r>
      <w:r w:rsidR="004375F5">
        <w:rPr>
          <w:rFonts w:eastAsia="Calibri" w:cstheme="minorHAnsi"/>
        </w:rPr>
        <w:t>t</w:t>
      </w:r>
      <w:r w:rsidR="00D6194D">
        <w:rPr>
          <w:rFonts w:eastAsia="Calibri" w:cstheme="minorHAnsi"/>
        </w:rPr>
        <w:t xml:space="preserve"> également les fonctions de liens sociaux</w:t>
      </w:r>
      <w:r w:rsidR="005E3ABB">
        <w:rPr>
          <w:rFonts w:eastAsia="Calibri" w:cstheme="minorHAnsi"/>
        </w:rPr>
        <w:t>.</w:t>
      </w:r>
      <w:r w:rsidR="00D0271F">
        <w:rPr>
          <w:rFonts w:eastAsia="Calibri" w:cstheme="minorHAnsi"/>
        </w:rPr>
        <w:t xml:space="preserve"> </w:t>
      </w:r>
    </w:p>
    <w:p w14:paraId="091B7EC4" w14:textId="37E64991" w:rsidR="00E448BB" w:rsidRPr="00B45136" w:rsidRDefault="00997F4B" w:rsidP="00E448BB">
      <w:pPr>
        <w:pStyle w:val="Paragraphedeliste"/>
        <w:spacing w:line="276" w:lineRule="auto"/>
        <w:ind w:left="0"/>
        <w:jc w:val="both"/>
        <w:rPr>
          <w:rFonts w:cstheme="minorHAnsi"/>
          <w:i/>
          <w:iCs/>
          <w:szCs w:val="20"/>
          <w:highlight w:val="yellow"/>
        </w:rPr>
      </w:pPr>
      <w:r w:rsidRPr="00EF438A">
        <w:rPr>
          <w:rFonts w:eastAsia="Calibri" w:cstheme="minorHAnsi"/>
        </w:rPr>
        <w:t>Il existe une multitude de déterminants individuels et collectifs qui influencent les choix et les comportements alimentaires</w:t>
      </w:r>
      <w:r w:rsidRPr="00E448BB">
        <w:rPr>
          <w:rFonts w:eastAsia="Calibri" w:cstheme="minorHAnsi"/>
        </w:rPr>
        <w:t>.</w:t>
      </w:r>
      <w:r w:rsidR="00E448BB" w:rsidRPr="00E448BB">
        <w:rPr>
          <w:rFonts w:eastAsia="Calibri" w:cstheme="minorHAnsi"/>
        </w:rPr>
        <w:t xml:space="preserve">  </w:t>
      </w:r>
      <w:r w:rsidR="00E448BB" w:rsidRPr="00E448BB">
        <w:rPr>
          <w:rFonts w:cstheme="minorHAnsi"/>
          <w:szCs w:val="20"/>
        </w:rPr>
        <w:t>En fonction des lieux de vie</w:t>
      </w:r>
      <w:r w:rsidR="00E448BB">
        <w:rPr>
          <w:rFonts w:cstheme="minorHAnsi"/>
          <w:szCs w:val="20"/>
        </w:rPr>
        <w:t xml:space="preserve"> notamment</w:t>
      </w:r>
      <w:r w:rsidR="00E448BB" w:rsidRPr="00E448BB">
        <w:rPr>
          <w:rFonts w:cstheme="minorHAnsi"/>
          <w:szCs w:val="20"/>
        </w:rPr>
        <w:t>, des différentes habitudes d’achat, de consommation, et du pouvoir d’achat, les publics sont confrontés à des freins différents, qu’il convient de lever pour permettre une meilleure accessibilité.</w:t>
      </w:r>
      <w:r w:rsidR="00E448BB" w:rsidRPr="00E448BB">
        <w:rPr>
          <w:rFonts w:cstheme="minorHAnsi"/>
          <w:i/>
          <w:iCs/>
          <w:szCs w:val="20"/>
        </w:rPr>
        <w:t xml:space="preserve"> </w:t>
      </w:r>
    </w:p>
    <w:p w14:paraId="0A21DDD2" w14:textId="5D4ADB1A" w:rsidR="00997F4B" w:rsidRPr="00EF438A" w:rsidRDefault="00BE0AEC" w:rsidP="00F566A5">
      <w:pPr>
        <w:spacing w:line="276" w:lineRule="auto"/>
        <w:jc w:val="both"/>
        <w:rPr>
          <w:rFonts w:eastAsia="Calibri" w:cstheme="minorHAnsi"/>
        </w:rPr>
      </w:pPr>
      <w:r w:rsidRPr="00EF438A">
        <w:rPr>
          <w:rFonts w:eastAsia="Calibri" w:cstheme="minorHAnsi"/>
        </w:rPr>
        <w:t xml:space="preserve">C’est pourquoi la </w:t>
      </w:r>
      <w:r w:rsidR="00997F4B" w:rsidRPr="00EF438A">
        <w:rPr>
          <w:rFonts w:eastAsia="Calibri" w:cstheme="minorHAnsi"/>
        </w:rPr>
        <w:t xml:space="preserve">Stratégie Good Food se donne donc comme objectif d’agir sur l’ensemble des déterminants en agissant de manière transversale et contextuelle et non pas uniquement sur les responsabilités individuelles. </w:t>
      </w:r>
    </w:p>
    <w:p w14:paraId="025B0F93" w14:textId="4430BEBC" w:rsidR="00FA0164" w:rsidRPr="0023681F" w:rsidRDefault="00997F4B" w:rsidP="00F566A5">
      <w:pPr>
        <w:spacing w:line="276" w:lineRule="auto"/>
        <w:jc w:val="both"/>
      </w:pPr>
      <w:r w:rsidRPr="00EF438A">
        <w:rPr>
          <w:rFonts w:eastAsia="Calibri" w:cstheme="minorHAnsi"/>
        </w:rPr>
        <w:t xml:space="preserve">Il s’agit de développer tant l’accessibilité géographique, financière que culturelle de la Good Food, en vue de susciter l’adhésion de tou·te·s les Bruxellois·es à la Good Food, et d’entrainer des adaptations de régimes alimentaires vers des régimes moins </w:t>
      </w:r>
      <w:r w:rsidR="00E448BB" w:rsidRPr="00EF438A">
        <w:rPr>
          <w:rFonts w:eastAsia="Calibri" w:cstheme="minorHAnsi"/>
        </w:rPr>
        <w:t>impactant</w:t>
      </w:r>
      <w:r w:rsidR="004375F5">
        <w:rPr>
          <w:rFonts w:eastAsia="Calibri" w:cstheme="minorHAnsi"/>
        </w:rPr>
        <w:t>s</w:t>
      </w:r>
      <w:r w:rsidRPr="00EF438A">
        <w:rPr>
          <w:rFonts w:eastAsia="Calibri" w:cstheme="minorHAnsi"/>
        </w:rPr>
        <w:t xml:space="preserve"> pour l’environnement et meilleurs pour la santé et le bien-être animal. </w:t>
      </w:r>
      <w:r w:rsidR="0023681F">
        <w:t>Une</w:t>
      </w:r>
      <w:r w:rsidR="0023681F" w:rsidRPr="0023681F">
        <w:t xml:space="preserve"> attention particulière </w:t>
      </w:r>
      <w:r w:rsidR="0023681F">
        <w:t xml:space="preserve">est apportée </w:t>
      </w:r>
      <w:r w:rsidR="0023681F" w:rsidRPr="0023681F">
        <w:t>aux Bruxelloi·s·es dont le contexte d’achat ne permet pas toujours de s’alimenter via les canaux de consommation habituels.</w:t>
      </w:r>
    </w:p>
    <w:p w14:paraId="04E34967" w14:textId="48E4F5E9" w:rsidR="009A4117" w:rsidRPr="00064724" w:rsidRDefault="00BE0AEC" w:rsidP="00BE0AEC">
      <w:pPr>
        <w:spacing w:line="256" w:lineRule="auto"/>
        <w:jc w:val="both"/>
        <w:rPr>
          <w:rFonts w:eastAsia="Calibri" w:cstheme="minorHAnsi"/>
        </w:rPr>
      </w:pPr>
      <w:r w:rsidRPr="00EF438A">
        <w:rPr>
          <w:rFonts w:eastAsia="Calibri" w:cstheme="minorHAnsi"/>
        </w:rPr>
        <w:t>Les leviers pour rendre la Good Food plus accessible dans les différents quartiers bruxellois</w:t>
      </w:r>
      <w:r w:rsidR="004375F5">
        <w:rPr>
          <w:rFonts w:eastAsia="Calibri" w:cstheme="minorHAnsi"/>
        </w:rPr>
        <w:t xml:space="preserve"> </w:t>
      </w:r>
      <w:r w:rsidRPr="00EF438A">
        <w:rPr>
          <w:rFonts w:eastAsia="Calibri" w:cstheme="minorHAnsi"/>
        </w:rPr>
        <w:t xml:space="preserve">sont variés. Il n’existe pas de levier universel solutionnant la question, mais une multitude de dispositifs qui favorisent les accès et permettent aux </w:t>
      </w:r>
      <w:r w:rsidR="004375F5">
        <w:rPr>
          <w:rFonts w:eastAsia="Calibri" w:cstheme="minorHAnsi"/>
        </w:rPr>
        <w:t>B</w:t>
      </w:r>
      <w:r w:rsidRPr="00EF438A">
        <w:rPr>
          <w:rFonts w:eastAsia="Calibri" w:cstheme="minorHAnsi"/>
        </w:rPr>
        <w:t xml:space="preserve">ruxellois.es de faire évoluer leurs habitudes </w:t>
      </w:r>
      <w:r w:rsidR="00F566A5">
        <w:rPr>
          <w:rFonts w:eastAsia="Calibri" w:cstheme="minorHAnsi"/>
        </w:rPr>
        <w:t xml:space="preserve">et choix </w:t>
      </w:r>
      <w:r w:rsidRPr="00EF438A">
        <w:rPr>
          <w:rFonts w:eastAsia="Calibri" w:cstheme="minorHAnsi"/>
        </w:rPr>
        <w:t xml:space="preserve">alimentaires.  Les éléments qui influencent cette accessibilité ne se résument pas aux aspects financiers uniquement, et la disponibilité de l’offre ne garantit pas non plus son accessibilité. </w:t>
      </w:r>
    </w:p>
    <w:p w14:paraId="13F6EB66" w14:textId="1D18BF35" w:rsidR="001E7529" w:rsidRPr="003C2BC3" w:rsidRDefault="001E7529" w:rsidP="00BE0AEC">
      <w:pPr>
        <w:spacing w:line="256" w:lineRule="auto"/>
        <w:jc w:val="both"/>
        <w:rPr>
          <w:rFonts w:eastAsia="Calibri" w:cstheme="minorHAnsi"/>
          <w:b/>
          <w:bCs/>
          <w:caps/>
          <w:highlight w:val="yellow"/>
        </w:rPr>
      </w:pPr>
      <w:r w:rsidRPr="003C2BC3">
        <w:rPr>
          <w:rFonts w:eastAsia="Calibri" w:cstheme="minorHAnsi"/>
          <w:b/>
          <w:bCs/>
          <w:caps/>
        </w:rPr>
        <w:t>Objectif de l’appel à projet</w:t>
      </w:r>
    </w:p>
    <w:p w14:paraId="425146B3" w14:textId="728EB395" w:rsidR="00BE0AEC" w:rsidRPr="00EF438A" w:rsidRDefault="00BE0AEC" w:rsidP="00BE0AEC">
      <w:pPr>
        <w:spacing w:line="256" w:lineRule="auto"/>
        <w:jc w:val="both"/>
        <w:rPr>
          <w:rFonts w:eastAsia="Calibri" w:cstheme="minorHAnsi"/>
        </w:rPr>
      </w:pPr>
      <w:bookmarkStart w:id="2" w:name="_Hlk116374201"/>
      <w:r w:rsidRPr="00EF438A">
        <w:rPr>
          <w:rFonts w:eastAsia="Calibri" w:cstheme="minorHAnsi"/>
        </w:rPr>
        <w:t>L’appel à projet a pour vocation de soutenir l’émergence de projets au sein des quartiers peu approvisionnés en Good Food</w:t>
      </w:r>
      <w:r w:rsidR="001E7529">
        <w:rPr>
          <w:rFonts w:eastAsia="Calibri" w:cstheme="minorHAnsi"/>
        </w:rPr>
        <w:t xml:space="preserve"> accessible</w:t>
      </w:r>
      <w:r w:rsidRPr="00EF438A">
        <w:rPr>
          <w:rFonts w:eastAsia="Calibri" w:cstheme="minorHAnsi"/>
        </w:rPr>
        <w:t xml:space="preserve">, et d’y développer des actions structurelles qui favorisent l’accessibilité de la Good Food. </w:t>
      </w:r>
    </w:p>
    <w:bookmarkEnd w:id="2"/>
    <w:p w14:paraId="2483BD29" w14:textId="101F452A" w:rsidR="00BE0AEC" w:rsidRPr="00EF438A" w:rsidRDefault="00BE0AEC" w:rsidP="00997F4B">
      <w:pPr>
        <w:spacing w:line="256" w:lineRule="auto"/>
        <w:jc w:val="both"/>
        <w:rPr>
          <w:rFonts w:eastAsia="Calibri" w:cstheme="minorHAnsi"/>
        </w:rPr>
      </w:pPr>
      <w:r w:rsidRPr="00EF438A">
        <w:rPr>
          <w:rFonts w:eastAsia="Calibri" w:cstheme="minorHAnsi"/>
        </w:rPr>
        <w:t>La participation des publics est primordiale dans ce cadre. Il s’agit de développer une solution sur mesure et adaptée aux réalités et besoins des populations habitant les différents quartiers bruxellois.</w:t>
      </w:r>
    </w:p>
    <w:p w14:paraId="3204E7DD" w14:textId="2CD8AABB" w:rsidR="00FE2BEE" w:rsidRDefault="007C3FB9" w:rsidP="00A901E5">
      <w:pPr>
        <w:pStyle w:val="Sansinterligne"/>
        <w:spacing w:line="276" w:lineRule="auto"/>
        <w:jc w:val="both"/>
        <w:rPr>
          <w:rFonts w:cstheme="minorHAnsi"/>
        </w:rPr>
      </w:pPr>
      <w:r w:rsidRPr="00B45136">
        <w:rPr>
          <w:rFonts w:cstheme="minorHAnsi"/>
        </w:rPr>
        <w:lastRenderedPageBreak/>
        <w:t>La priorité est de travailler avec les publics ayant de faibles revenus</w:t>
      </w:r>
      <w:r w:rsidR="0021016C" w:rsidRPr="00B45136">
        <w:rPr>
          <w:rFonts w:cstheme="minorHAnsi"/>
        </w:rPr>
        <w:t xml:space="preserve">, </w:t>
      </w:r>
      <w:r w:rsidRPr="00B45136">
        <w:rPr>
          <w:rFonts w:cstheme="minorHAnsi"/>
        </w:rPr>
        <w:t>les jeunes</w:t>
      </w:r>
      <w:r w:rsidR="00ED2078" w:rsidRPr="00B45136">
        <w:rPr>
          <w:rFonts w:cstheme="minorHAnsi"/>
        </w:rPr>
        <w:t xml:space="preserve"> (</w:t>
      </w:r>
      <w:r w:rsidR="00955DC2" w:rsidRPr="00B45136">
        <w:rPr>
          <w:rFonts w:cstheme="minorHAnsi"/>
        </w:rPr>
        <w:t>hors public scolaire</w:t>
      </w:r>
      <w:r w:rsidR="00ED2078" w:rsidRPr="00B45136">
        <w:rPr>
          <w:rFonts w:cstheme="minorHAnsi"/>
        </w:rPr>
        <w:t xml:space="preserve"> de 16-34 ans qui semblent moins informés sur la Stratégie que la moyenne de la population, mais qui sont majoritairement disposés à faire évoluer leurs habitudes alimentaires et comportements</w:t>
      </w:r>
      <w:r w:rsidR="00955DC2" w:rsidRPr="00B45136">
        <w:rPr>
          <w:rFonts w:cstheme="minorHAnsi"/>
        </w:rPr>
        <w:t>)</w:t>
      </w:r>
      <w:r w:rsidRPr="00B45136">
        <w:rPr>
          <w:rFonts w:cstheme="minorHAnsi"/>
        </w:rPr>
        <w:t xml:space="preserve">, et </w:t>
      </w:r>
      <w:r w:rsidR="00FE2BEE">
        <w:rPr>
          <w:rFonts w:cstheme="minorHAnsi"/>
        </w:rPr>
        <w:t>les habitant·e·s des quartiers prioritaires social-santé.</w:t>
      </w:r>
      <w:r w:rsidR="00ED2078" w:rsidRPr="00B45136">
        <w:rPr>
          <w:rFonts w:cstheme="minorHAnsi"/>
        </w:rPr>
        <w:t xml:space="preserve"> </w:t>
      </w:r>
    </w:p>
    <w:p w14:paraId="17F944FE" w14:textId="77777777" w:rsidR="002A6314" w:rsidRDefault="002A6314" w:rsidP="00A901E5">
      <w:pPr>
        <w:pStyle w:val="Sansinterligne"/>
        <w:spacing w:line="276" w:lineRule="auto"/>
        <w:jc w:val="both"/>
        <w:rPr>
          <w:rFonts w:cstheme="minorHAnsi"/>
        </w:rPr>
      </w:pPr>
    </w:p>
    <w:p w14:paraId="1323F1B5" w14:textId="41168501" w:rsidR="00910D60" w:rsidRDefault="00910D60" w:rsidP="00A901E5">
      <w:pPr>
        <w:pStyle w:val="Sansinterligne"/>
        <w:spacing w:line="276" w:lineRule="auto"/>
        <w:jc w:val="both"/>
        <w:rPr>
          <w:rFonts w:cstheme="minorHAnsi"/>
        </w:rPr>
      </w:pPr>
      <w:r>
        <w:rPr>
          <w:rFonts w:cstheme="minorHAnsi"/>
        </w:rPr>
        <w:t>L’appel à projet encourage les collaborations entre plusieurs acteurs d’un même quartier</w:t>
      </w:r>
      <w:r w:rsidR="00440E8B">
        <w:rPr>
          <w:rFonts w:cstheme="minorHAnsi"/>
        </w:rPr>
        <w:t xml:space="preserve"> afin de développer des projets ayant le plus grand impact possible.</w:t>
      </w:r>
    </w:p>
    <w:p w14:paraId="0B85AF49" w14:textId="77777777" w:rsidR="00910D60" w:rsidRPr="00B45136" w:rsidRDefault="00910D60" w:rsidP="00A901E5">
      <w:pPr>
        <w:pStyle w:val="Sansinterligne"/>
        <w:spacing w:line="276" w:lineRule="auto"/>
        <w:jc w:val="both"/>
        <w:rPr>
          <w:rFonts w:cstheme="minorHAnsi"/>
        </w:rPr>
      </w:pPr>
    </w:p>
    <w:p w14:paraId="6B5946A5" w14:textId="5116FECF" w:rsidR="00B45136" w:rsidRPr="003C2BC3" w:rsidRDefault="001A4183" w:rsidP="00B45136">
      <w:pPr>
        <w:pStyle w:val="Sansinterligne"/>
        <w:spacing w:line="276" w:lineRule="auto"/>
        <w:jc w:val="both"/>
        <w:rPr>
          <w:rFonts w:cstheme="minorHAnsi"/>
          <w:b/>
          <w:bCs/>
          <w:caps/>
        </w:rPr>
      </w:pPr>
      <w:r w:rsidRPr="003C2BC3">
        <w:rPr>
          <w:rFonts w:cstheme="minorHAnsi"/>
          <w:b/>
          <w:bCs/>
          <w:caps/>
        </w:rPr>
        <w:t>Les quartiers prioritaires social-santé-Good Food</w:t>
      </w:r>
    </w:p>
    <w:p w14:paraId="7A3A2243" w14:textId="77777777" w:rsidR="005970A9" w:rsidRPr="005970A9" w:rsidRDefault="005970A9" w:rsidP="00B45136">
      <w:pPr>
        <w:pStyle w:val="Sansinterligne"/>
        <w:spacing w:line="276" w:lineRule="auto"/>
        <w:jc w:val="both"/>
        <w:rPr>
          <w:rFonts w:cstheme="minorHAnsi"/>
          <w:b/>
          <w:bCs/>
        </w:rPr>
      </w:pPr>
    </w:p>
    <w:p w14:paraId="30E5E816" w14:textId="53FA05F8" w:rsidR="003A16F0" w:rsidRPr="00B45136" w:rsidRDefault="003A16F0" w:rsidP="00B45136">
      <w:pPr>
        <w:pStyle w:val="Sansinterligne"/>
        <w:spacing w:line="276" w:lineRule="auto"/>
        <w:jc w:val="both"/>
        <w:rPr>
          <w:rFonts w:cstheme="minorHAnsi"/>
          <w:b/>
          <w:bCs/>
          <w:u w:val="single"/>
        </w:rPr>
      </w:pPr>
      <w:r w:rsidRPr="00B45136">
        <w:rPr>
          <w:rFonts w:eastAsia="Times New Roman" w:cstheme="minorHAnsi"/>
          <w:bCs/>
          <w:lang w:eastAsia="ar-SA"/>
        </w:rPr>
        <w:t xml:space="preserve">La stratégie Good Food vise à soutenir des projets dans une série de quartiers qui ont été identifiés comme prioritaires. </w:t>
      </w:r>
      <w:r w:rsidR="005970A9">
        <w:rPr>
          <w:rFonts w:eastAsia="Times New Roman" w:cstheme="minorHAnsi"/>
          <w:bCs/>
          <w:lang w:eastAsia="ar-SA"/>
        </w:rPr>
        <w:t>Les projets prenant place au sein de ces quartiers bénéficieront d’une majoration de cotation dans les critères de sélection (voir critères de sélection).</w:t>
      </w:r>
    </w:p>
    <w:p w14:paraId="7F0565A9" w14:textId="77777777" w:rsidR="003A16F0" w:rsidRPr="00B45136" w:rsidRDefault="003A16F0" w:rsidP="003A16F0">
      <w:pPr>
        <w:numPr>
          <w:ilvl w:val="0"/>
          <w:numId w:val="21"/>
        </w:numPr>
        <w:spacing w:before="100" w:beforeAutospacing="1" w:after="100" w:afterAutospacing="1" w:line="240" w:lineRule="auto"/>
        <w:rPr>
          <w:rFonts w:cstheme="minorHAnsi"/>
        </w:rPr>
      </w:pPr>
      <w:r w:rsidRPr="00B45136">
        <w:rPr>
          <w:rFonts w:cstheme="minorHAnsi"/>
        </w:rPr>
        <w:t>FR : </w:t>
      </w:r>
      <w:hyperlink r:id="rId16" w:history="1">
        <w:r w:rsidRPr="00B45136">
          <w:rPr>
            <w:rStyle w:val="Lienhypertexte"/>
            <w:rFonts w:cstheme="minorHAnsi"/>
          </w:rPr>
          <w:t>https://goodfood.brussels/fr/content/les-quartiers-prioritaires</w:t>
        </w:r>
      </w:hyperlink>
    </w:p>
    <w:p w14:paraId="0D1A0427" w14:textId="77777777" w:rsidR="003A16F0" w:rsidRPr="00377C62" w:rsidRDefault="003A16F0" w:rsidP="003A16F0">
      <w:pPr>
        <w:numPr>
          <w:ilvl w:val="0"/>
          <w:numId w:val="21"/>
        </w:numPr>
        <w:spacing w:before="100" w:beforeAutospacing="1" w:after="100" w:afterAutospacing="1" w:line="240" w:lineRule="auto"/>
        <w:rPr>
          <w:rFonts w:cstheme="minorHAnsi"/>
          <w:lang w:val="nl-BE"/>
        </w:rPr>
      </w:pPr>
      <w:r w:rsidRPr="00377C62">
        <w:rPr>
          <w:rFonts w:cstheme="minorHAnsi"/>
          <w:lang w:val="nl-BE"/>
        </w:rPr>
        <w:t>NL : </w:t>
      </w:r>
      <w:hyperlink r:id="rId17" w:history="1">
        <w:r w:rsidRPr="00377C62">
          <w:rPr>
            <w:rStyle w:val="Lienhypertexte"/>
            <w:rFonts w:cstheme="minorHAnsi"/>
            <w:lang w:val="nl-BE"/>
          </w:rPr>
          <w:t>https://goodfood.brussels/nl/content/de-prioritaire-wijken</w:t>
        </w:r>
      </w:hyperlink>
    </w:p>
    <w:p w14:paraId="6137C522" w14:textId="67E22F49" w:rsidR="0001559C" w:rsidRDefault="00440E8B" w:rsidP="00AE438F">
      <w:pPr>
        <w:pStyle w:val="Sansinterligne"/>
        <w:spacing w:line="276" w:lineRule="auto"/>
        <w:jc w:val="both"/>
        <w:rPr>
          <w:rFonts w:cstheme="minorHAnsi"/>
        </w:rPr>
      </w:pPr>
      <w:r>
        <w:rPr>
          <w:rFonts w:cstheme="minorHAnsi"/>
        </w:rPr>
        <w:t xml:space="preserve">Travailler à l’échelle d’un quartier, d’une zone géographique délimitée, permet d’offrir des possibilités en matière de coordination des ressources, d’intégration des thématiques et d’action en faveur de publics spécifiques. Il est possible d’agir activement sur le bien-être des </w:t>
      </w:r>
      <w:r w:rsidRPr="00440E8B">
        <w:t>habitant·e·s.</w:t>
      </w:r>
      <w:r>
        <w:t xml:space="preserve"> </w:t>
      </w:r>
    </w:p>
    <w:p w14:paraId="66302BAC" w14:textId="77777777" w:rsidR="002D372A" w:rsidRPr="003C2BC3" w:rsidRDefault="002D372A" w:rsidP="00AE438F">
      <w:pPr>
        <w:pStyle w:val="Sansinterligne"/>
        <w:spacing w:line="276" w:lineRule="auto"/>
        <w:jc w:val="both"/>
        <w:rPr>
          <w:rFonts w:cstheme="minorHAnsi"/>
          <w:caps/>
        </w:rPr>
      </w:pPr>
    </w:p>
    <w:p w14:paraId="529CE574" w14:textId="027909B4" w:rsidR="007217E5" w:rsidRPr="003C2BC3" w:rsidRDefault="001B74DD" w:rsidP="00F84E83">
      <w:pPr>
        <w:spacing w:line="276" w:lineRule="auto"/>
        <w:rPr>
          <w:rFonts w:cstheme="minorHAnsi"/>
          <w:caps/>
        </w:rPr>
      </w:pPr>
      <w:r w:rsidRPr="003C2BC3">
        <w:rPr>
          <w:rFonts w:cstheme="minorHAnsi"/>
          <w:b/>
          <w:bCs/>
          <w:iCs/>
          <w:caps/>
        </w:rPr>
        <w:t>Exemples de projets</w:t>
      </w:r>
      <w:r w:rsidR="001A4183" w:rsidRPr="003C2BC3">
        <w:rPr>
          <w:rFonts w:cstheme="minorHAnsi"/>
          <w:b/>
          <w:bCs/>
          <w:iCs/>
          <w:caps/>
        </w:rPr>
        <w:t xml:space="preserve"> attendus</w:t>
      </w:r>
      <w:r w:rsidR="00FE2BEE" w:rsidRPr="003C2BC3">
        <w:rPr>
          <w:rFonts w:cstheme="minorHAnsi"/>
          <w:b/>
          <w:bCs/>
          <w:iCs/>
          <w:caps/>
        </w:rPr>
        <w:t xml:space="preserve"> dans le cadre de cet appel</w:t>
      </w:r>
      <w:r w:rsidR="00864990" w:rsidRPr="003C2BC3">
        <w:rPr>
          <w:rFonts w:cstheme="minorHAnsi"/>
          <w:b/>
          <w:bCs/>
          <w:i/>
          <w:caps/>
        </w:rPr>
        <w:t xml:space="preserve"> (non exhaustif)</w:t>
      </w:r>
      <w:r w:rsidRPr="003C2BC3">
        <w:rPr>
          <w:rFonts w:cstheme="minorHAnsi"/>
          <w:caps/>
        </w:rPr>
        <w:t> :</w:t>
      </w:r>
    </w:p>
    <w:p w14:paraId="1568BFC4" w14:textId="77777777" w:rsidR="00440C35" w:rsidRPr="00440C35" w:rsidRDefault="001B74DD" w:rsidP="00F84E83">
      <w:pPr>
        <w:pStyle w:val="Paragraphedeliste"/>
        <w:numPr>
          <w:ilvl w:val="0"/>
          <w:numId w:val="6"/>
        </w:numPr>
        <w:spacing w:line="276" w:lineRule="auto"/>
        <w:jc w:val="both"/>
        <w:rPr>
          <w:rFonts w:eastAsia="Calibri" w:cstheme="minorHAnsi"/>
        </w:rPr>
      </w:pPr>
      <w:r w:rsidRPr="00B45136">
        <w:rPr>
          <w:rFonts w:cstheme="minorHAnsi"/>
        </w:rPr>
        <w:t>Développer un projet d’accessibilité financière en agissant sur l’offre directement</w:t>
      </w:r>
      <w:r w:rsidR="00E967CE" w:rsidRPr="00B45136">
        <w:rPr>
          <w:rFonts w:cstheme="minorHAnsi"/>
        </w:rPr>
        <w:t>. Mise en place d’un projet d’</w:t>
      </w:r>
      <w:r w:rsidRPr="00B45136">
        <w:rPr>
          <w:rFonts w:cstheme="minorHAnsi"/>
        </w:rPr>
        <w:t>offre alternative permettant de répondre aux objectifs de public et de besoins de ces publics</w:t>
      </w:r>
      <w:r w:rsidR="00696108" w:rsidRPr="00B45136">
        <w:rPr>
          <w:rFonts w:cstheme="minorHAnsi"/>
        </w:rPr>
        <w:t xml:space="preserve"> </w:t>
      </w:r>
    </w:p>
    <w:p w14:paraId="2B4322E5" w14:textId="77777777" w:rsidR="00440C35" w:rsidRPr="00440C35" w:rsidRDefault="00440C35" w:rsidP="00440C35">
      <w:pPr>
        <w:pStyle w:val="Paragraphedeliste"/>
        <w:numPr>
          <w:ilvl w:val="1"/>
          <w:numId w:val="6"/>
        </w:numPr>
        <w:spacing w:line="276" w:lineRule="auto"/>
        <w:jc w:val="both"/>
        <w:rPr>
          <w:rFonts w:eastAsia="Calibri" w:cstheme="minorHAnsi"/>
        </w:rPr>
      </w:pPr>
      <w:r>
        <w:rPr>
          <w:rFonts w:cstheme="minorHAnsi"/>
        </w:rPr>
        <w:t>E</w:t>
      </w:r>
      <w:r w:rsidR="00E967CE" w:rsidRPr="00B45136">
        <w:rPr>
          <w:rFonts w:cstheme="minorHAnsi"/>
        </w:rPr>
        <w:t>xemple</w:t>
      </w:r>
      <w:r>
        <w:rPr>
          <w:rFonts w:cstheme="minorHAnsi"/>
        </w:rPr>
        <w:t>s</w:t>
      </w:r>
      <w:r w:rsidR="00E967CE" w:rsidRPr="00B45136">
        <w:rPr>
          <w:rFonts w:cstheme="minorHAnsi"/>
        </w:rPr>
        <w:t xml:space="preserve"> : </w:t>
      </w:r>
    </w:p>
    <w:p w14:paraId="29C47D41" w14:textId="77777777" w:rsidR="00440C35" w:rsidRDefault="00440C35" w:rsidP="00440C35">
      <w:pPr>
        <w:pStyle w:val="Paragraphedeliste"/>
        <w:spacing w:line="276" w:lineRule="auto"/>
        <w:ind w:left="1080"/>
        <w:jc w:val="both"/>
        <w:rPr>
          <w:rFonts w:cstheme="minorHAnsi"/>
          <w:i/>
        </w:rPr>
      </w:pPr>
      <w:r>
        <w:rPr>
          <w:rFonts w:cstheme="minorHAnsi"/>
        </w:rPr>
        <w:t xml:space="preserve">- </w:t>
      </w:r>
      <w:r w:rsidR="00696108" w:rsidRPr="00B45136">
        <w:rPr>
          <w:rFonts w:cstheme="minorHAnsi"/>
          <w:i/>
        </w:rPr>
        <w:t xml:space="preserve">mise en place d’un restaurant participatif de quartier, </w:t>
      </w:r>
    </w:p>
    <w:p w14:paraId="41BD70DA" w14:textId="43753B25" w:rsidR="00440C35" w:rsidRDefault="00440C35" w:rsidP="00440C35">
      <w:pPr>
        <w:pStyle w:val="Paragraphedeliste"/>
        <w:spacing w:line="276" w:lineRule="auto"/>
        <w:ind w:left="1080"/>
        <w:jc w:val="both"/>
        <w:rPr>
          <w:rFonts w:cstheme="minorHAnsi"/>
          <w:i/>
        </w:rPr>
      </w:pPr>
      <w:r>
        <w:rPr>
          <w:rFonts w:cstheme="minorHAnsi"/>
          <w:i/>
        </w:rPr>
        <w:t xml:space="preserve">- </w:t>
      </w:r>
      <w:r w:rsidR="00F9688F" w:rsidRPr="00B45136">
        <w:rPr>
          <w:rFonts w:cstheme="minorHAnsi"/>
          <w:i/>
        </w:rPr>
        <w:t>développement d’un</w:t>
      </w:r>
      <w:r>
        <w:rPr>
          <w:rFonts w:cstheme="minorHAnsi"/>
          <w:i/>
        </w:rPr>
        <w:t xml:space="preserve"> tiers-lieu dédié à l’alimentation (</w:t>
      </w:r>
      <w:r w:rsidR="00F9688F" w:rsidRPr="00B45136">
        <w:rPr>
          <w:rFonts w:cstheme="minorHAnsi"/>
          <w:i/>
        </w:rPr>
        <w:t xml:space="preserve">pôle alimentaire </w:t>
      </w:r>
      <w:r w:rsidR="003135B2" w:rsidRPr="00B45136">
        <w:rPr>
          <w:rFonts w:cstheme="minorHAnsi"/>
          <w:i/>
        </w:rPr>
        <w:t>Good Food</w:t>
      </w:r>
      <w:r w:rsidR="00855D50" w:rsidRPr="00B45136">
        <w:rPr>
          <w:rFonts w:cstheme="minorHAnsi"/>
          <w:i/>
        </w:rPr>
        <w:t xml:space="preserve"> </w:t>
      </w:r>
      <w:r w:rsidR="00F9688F" w:rsidRPr="00B45136">
        <w:rPr>
          <w:rFonts w:cstheme="minorHAnsi"/>
          <w:i/>
        </w:rPr>
        <w:t>au sein d’un quartier</w:t>
      </w:r>
      <w:r>
        <w:rPr>
          <w:rFonts w:cstheme="minorHAnsi"/>
          <w:i/>
        </w:rPr>
        <w:t>) avec la mise en lien de projets de cuisines de quartier, d’activités et projets santé-nutrition, accessibilité à l’alimentation</w:t>
      </w:r>
    </w:p>
    <w:p w14:paraId="7055C47D" w14:textId="77777777" w:rsidR="00440C35" w:rsidRDefault="00440C35" w:rsidP="00440C35">
      <w:pPr>
        <w:pStyle w:val="Paragraphedeliste"/>
        <w:spacing w:line="276" w:lineRule="auto"/>
        <w:ind w:left="1080"/>
        <w:jc w:val="both"/>
        <w:rPr>
          <w:rFonts w:cstheme="minorHAnsi"/>
          <w:i/>
        </w:rPr>
      </w:pPr>
      <w:r>
        <w:rPr>
          <w:rFonts w:cstheme="minorHAnsi"/>
          <w:i/>
        </w:rPr>
        <w:t xml:space="preserve">- projets </w:t>
      </w:r>
      <w:r w:rsidR="00F9688F" w:rsidRPr="00B45136">
        <w:rPr>
          <w:rFonts w:cstheme="minorHAnsi"/>
          <w:i/>
        </w:rPr>
        <w:t>d’épiceries de quartier solidaires accessibles aux faibles revenus appliquant des prix différenciés</w:t>
      </w:r>
    </w:p>
    <w:p w14:paraId="55A4EA19" w14:textId="7B8ECDEE" w:rsidR="00440C35" w:rsidRDefault="00440C35" w:rsidP="00440C35">
      <w:pPr>
        <w:pStyle w:val="Paragraphedeliste"/>
        <w:spacing w:line="276" w:lineRule="auto"/>
        <w:ind w:left="1080"/>
        <w:jc w:val="both"/>
        <w:rPr>
          <w:rFonts w:cstheme="minorHAnsi"/>
          <w:i/>
        </w:rPr>
      </w:pPr>
      <w:r>
        <w:rPr>
          <w:rFonts w:cstheme="minorHAnsi"/>
          <w:i/>
        </w:rPr>
        <w:t>-</w:t>
      </w:r>
      <w:r w:rsidR="00F9688F" w:rsidRPr="00B45136">
        <w:rPr>
          <w:rFonts w:cstheme="minorHAnsi"/>
          <w:i/>
        </w:rPr>
        <w:t xml:space="preserve"> </w:t>
      </w:r>
      <w:r>
        <w:rPr>
          <w:rFonts w:cstheme="minorHAnsi"/>
          <w:i/>
        </w:rPr>
        <w:t>R</w:t>
      </w:r>
      <w:r w:rsidR="00F9688F" w:rsidRPr="00B45136">
        <w:rPr>
          <w:rFonts w:cstheme="minorHAnsi"/>
          <w:i/>
        </w:rPr>
        <w:t>estaurant solidaire</w:t>
      </w:r>
      <w:r w:rsidR="00E967CE" w:rsidRPr="00B45136">
        <w:rPr>
          <w:rFonts w:cstheme="minorHAnsi"/>
          <w:i/>
        </w:rPr>
        <w:t xml:space="preserve"> </w:t>
      </w:r>
    </w:p>
    <w:p w14:paraId="0778A25D" w14:textId="352506A1" w:rsidR="00440C35" w:rsidRDefault="00440C35" w:rsidP="00440C35">
      <w:pPr>
        <w:pStyle w:val="Paragraphedeliste"/>
        <w:spacing w:line="276" w:lineRule="auto"/>
        <w:ind w:left="1080"/>
        <w:jc w:val="both"/>
        <w:rPr>
          <w:rFonts w:cstheme="minorHAnsi"/>
          <w:i/>
        </w:rPr>
      </w:pPr>
      <w:r>
        <w:rPr>
          <w:rFonts w:cstheme="minorHAnsi"/>
          <w:i/>
        </w:rPr>
        <w:t xml:space="preserve">- Cuisine partagée </w:t>
      </w:r>
    </w:p>
    <w:p w14:paraId="73F296BE" w14:textId="3450407A" w:rsidR="00F9688F" w:rsidRPr="00B45136" w:rsidRDefault="00440C35" w:rsidP="00440C35">
      <w:pPr>
        <w:pStyle w:val="Paragraphedeliste"/>
        <w:spacing w:line="276" w:lineRule="auto"/>
        <w:ind w:left="1080"/>
        <w:jc w:val="both"/>
        <w:rPr>
          <w:rFonts w:eastAsia="Calibri" w:cstheme="minorHAnsi"/>
        </w:rPr>
      </w:pPr>
      <w:r>
        <w:rPr>
          <w:rFonts w:cstheme="minorHAnsi"/>
          <w:i/>
        </w:rPr>
        <w:t xml:space="preserve">- </w:t>
      </w:r>
      <w:r w:rsidR="00E967CE" w:rsidRPr="00B45136">
        <w:rPr>
          <w:rFonts w:cstheme="minorHAnsi"/>
          <w:i/>
        </w:rPr>
        <w:t>etc.</w:t>
      </w:r>
    </w:p>
    <w:p w14:paraId="79AA3B80" w14:textId="65B996D1" w:rsidR="00F9688F" w:rsidRDefault="00F9688F" w:rsidP="00F84E83">
      <w:pPr>
        <w:pStyle w:val="Paragraphedeliste"/>
        <w:numPr>
          <w:ilvl w:val="0"/>
          <w:numId w:val="6"/>
        </w:numPr>
        <w:spacing w:line="276" w:lineRule="auto"/>
        <w:jc w:val="both"/>
        <w:rPr>
          <w:rFonts w:cstheme="minorHAnsi"/>
        </w:rPr>
      </w:pPr>
      <w:r w:rsidRPr="00B45136">
        <w:rPr>
          <w:rFonts w:cstheme="minorHAnsi"/>
        </w:rPr>
        <w:t xml:space="preserve">Développer un projet d’accessibilité géographique en développant </w:t>
      </w:r>
      <w:r w:rsidR="006A28D4" w:rsidRPr="00B45136">
        <w:rPr>
          <w:rFonts w:cstheme="minorHAnsi"/>
        </w:rPr>
        <w:t>de nouvelles solutions</w:t>
      </w:r>
      <w:r w:rsidR="004375F5">
        <w:rPr>
          <w:rFonts w:cstheme="minorHAnsi"/>
        </w:rPr>
        <w:t xml:space="preserve"> </w:t>
      </w:r>
      <w:r w:rsidR="006A28D4" w:rsidRPr="00B45136">
        <w:rPr>
          <w:rFonts w:cstheme="minorHAnsi"/>
        </w:rPr>
        <w:t>d’offre, par exemple une épicerie durable mobile etc.</w:t>
      </w:r>
    </w:p>
    <w:p w14:paraId="3CF845A0" w14:textId="678C4EAB" w:rsidR="000D040A" w:rsidRPr="00B45136" w:rsidRDefault="000D040A" w:rsidP="00F84E83">
      <w:pPr>
        <w:pStyle w:val="Paragraphedeliste"/>
        <w:numPr>
          <w:ilvl w:val="0"/>
          <w:numId w:val="6"/>
        </w:numPr>
        <w:spacing w:line="276" w:lineRule="auto"/>
        <w:jc w:val="both"/>
        <w:rPr>
          <w:rFonts w:cstheme="minorHAnsi"/>
        </w:rPr>
      </w:pPr>
      <w:r>
        <w:rPr>
          <w:rFonts w:cstheme="minorHAnsi"/>
        </w:rPr>
        <w:t xml:space="preserve">Développer un projet de santé préventive à l’échelle d’un quartier </w:t>
      </w:r>
      <w:r w:rsidR="00503B0F">
        <w:rPr>
          <w:rFonts w:cstheme="minorHAnsi"/>
        </w:rPr>
        <w:t>en lien avec l’alimentation</w:t>
      </w:r>
      <w:r w:rsidR="00404A5B">
        <w:rPr>
          <w:rFonts w:cstheme="minorHAnsi"/>
        </w:rPr>
        <w:t>.</w:t>
      </w:r>
    </w:p>
    <w:p w14:paraId="5E7AF3B1" w14:textId="0BFB41A4" w:rsidR="00F9688F" w:rsidRPr="00B45136" w:rsidRDefault="00F9688F" w:rsidP="00F84E83">
      <w:pPr>
        <w:pStyle w:val="Paragraphedeliste"/>
        <w:numPr>
          <w:ilvl w:val="0"/>
          <w:numId w:val="6"/>
        </w:numPr>
        <w:spacing w:line="276" w:lineRule="auto"/>
        <w:jc w:val="both"/>
        <w:rPr>
          <w:rFonts w:cstheme="minorHAnsi"/>
        </w:rPr>
      </w:pPr>
      <w:r w:rsidRPr="00B45136">
        <w:rPr>
          <w:rFonts w:cstheme="minorHAnsi"/>
        </w:rPr>
        <w:t>Accessibilité symbolique et culturelle : développer un partenariat avec une structure de vente pour développer/adapter une offre correspondante à la demande d’un public non touché actuellement.</w:t>
      </w:r>
    </w:p>
    <w:p w14:paraId="4111F4C3" w14:textId="7BF171FB" w:rsidR="008A2079" w:rsidRPr="00B45136" w:rsidRDefault="008A2079" w:rsidP="00F84E83">
      <w:pPr>
        <w:pStyle w:val="Paragraphedeliste"/>
        <w:numPr>
          <w:ilvl w:val="0"/>
          <w:numId w:val="6"/>
        </w:numPr>
        <w:spacing w:line="276" w:lineRule="auto"/>
        <w:jc w:val="both"/>
        <w:rPr>
          <w:rFonts w:cstheme="minorHAnsi"/>
        </w:rPr>
      </w:pPr>
      <w:r w:rsidRPr="00B45136">
        <w:rPr>
          <w:rFonts w:cstheme="minorHAnsi"/>
        </w:rPr>
        <w:t xml:space="preserve">Développer un projet spécifiquement adressé aux familles monoparentales. </w:t>
      </w:r>
    </w:p>
    <w:p w14:paraId="14146C56" w14:textId="0F693591" w:rsidR="00F9688F" w:rsidRPr="00B45136" w:rsidRDefault="00F9688F" w:rsidP="00F84E83">
      <w:pPr>
        <w:pStyle w:val="Paragraphedeliste"/>
        <w:numPr>
          <w:ilvl w:val="0"/>
          <w:numId w:val="6"/>
        </w:numPr>
        <w:spacing w:line="276" w:lineRule="auto"/>
        <w:jc w:val="both"/>
        <w:rPr>
          <w:rFonts w:cstheme="minorHAnsi"/>
        </w:rPr>
      </w:pPr>
      <w:r w:rsidRPr="00B45136">
        <w:rPr>
          <w:rFonts w:cstheme="minorHAnsi"/>
        </w:rPr>
        <w:t xml:space="preserve">Projet d’accès à l’alimentation et de santé préventive d’un </w:t>
      </w:r>
      <w:r w:rsidR="008177E9" w:rsidRPr="00B45136">
        <w:rPr>
          <w:rFonts w:cstheme="minorHAnsi"/>
        </w:rPr>
        <w:t xml:space="preserve">Plan de </w:t>
      </w:r>
      <w:r w:rsidR="009D6DAB" w:rsidRPr="00B45136">
        <w:rPr>
          <w:rFonts w:cstheme="minorHAnsi"/>
        </w:rPr>
        <w:t>C</w:t>
      </w:r>
      <w:r w:rsidR="008177E9" w:rsidRPr="00B45136">
        <w:rPr>
          <w:rFonts w:cstheme="minorHAnsi"/>
        </w:rPr>
        <w:t xml:space="preserve">ohésion </w:t>
      </w:r>
      <w:r w:rsidR="009D6DAB" w:rsidRPr="00B45136">
        <w:rPr>
          <w:rFonts w:cstheme="minorHAnsi"/>
        </w:rPr>
        <w:t>S</w:t>
      </w:r>
      <w:r w:rsidR="008177E9" w:rsidRPr="00B45136">
        <w:rPr>
          <w:rFonts w:cstheme="minorHAnsi"/>
        </w:rPr>
        <w:t>ociale (</w:t>
      </w:r>
      <w:r w:rsidRPr="00B45136">
        <w:rPr>
          <w:rFonts w:cstheme="minorHAnsi"/>
        </w:rPr>
        <w:t>PCS</w:t>
      </w:r>
      <w:r w:rsidR="008177E9" w:rsidRPr="00B45136">
        <w:rPr>
          <w:rFonts w:cstheme="minorHAnsi"/>
        </w:rPr>
        <w:t>)</w:t>
      </w:r>
      <w:r w:rsidRPr="00B45136">
        <w:rPr>
          <w:rFonts w:cstheme="minorHAnsi"/>
        </w:rPr>
        <w:t xml:space="preserve"> à l’échelle d’un quartier en collaboration avec d’autres structures associatives</w:t>
      </w:r>
      <w:r w:rsidR="008177E9" w:rsidRPr="00B45136">
        <w:rPr>
          <w:rFonts w:cstheme="minorHAnsi"/>
        </w:rPr>
        <w:t xml:space="preserve"> (une maison médicale par exemple)</w:t>
      </w:r>
      <w:r w:rsidRPr="00B45136">
        <w:rPr>
          <w:rFonts w:cstheme="minorHAnsi"/>
        </w:rPr>
        <w:t>, mise en place d</w:t>
      </w:r>
      <w:r w:rsidR="008177E9" w:rsidRPr="00B45136">
        <w:rPr>
          <w:rFonts w:cstheme="minorHAnsi"/>
        </w:rPr>
        <w:t xml:space="preserve">’une dynamique transversale à la thématique de l’alimentation </w:t>
      </w:r>
      <w:r w:rsidR="008177E9" w:rsidRPr="00B45136">
        <w:rPr>
          <w:rFonts w:cstheme="minorHAnsi"/>
        </w:rPr>
        <w:lastRenderedPageBreak/>
        <w:t>(</w:t>
      </w:r>
      <w:r w:rsidRPr="00B45136">
        <w:rPr>
          <w:rFonts w:cstheme="minorHAnsi"/>
        </w:rPr>
        <w:t>groupements d’achats</w:t>
      </w:r>
      <w:r w:rsidR="008177E9" w:rsidRPr="00B45136">
        <w:rPr>
          <w:rFonts w:cstheme="minorHAnsi"/>
        </w:rPr>
        <w:t>, mais aussi facilitation de l’acte de se nourrir: cuisines collectives de quartier, etc.)</w:t>
      </w:r>
    </w:p>
    <w:p w14:paraId="053E86FF" w14:textId="375F919A" w:rsidR="00365863" w:rsidRPr="00B45136" w:rsidRDefault="00365863" w:rsidP="00F84E83">
      <w:pPr>
        <w:pStyle w:val="Paragraphedeliste"/>
        <w:numPr>
          <w:ilvl w:val="0"/>
          <w:numId w:val="6"/>
        </w:numPr>
        <w:spacing w:line="276" w:lineRule="auto"/>
        <w:jc w:val="both"/>
        <w:rPr>
          <w:rFonts w:cstheme="minorHAnsi"/>
        </w:rPr>
      </w:pPr>
      <w:r w:rsidRPr="00B45136">
        <w:rPr>
          <w:rFonts w:cstheme="minorHAnsi"/>
        </w:rPr>
        <w:t>Projet touchant les jeunes étudiants – 18/25 ans dans une</w:t>
      </w:r>
      <w:r w:rsidR="00C97A87" w:rsidRPr="00B45136">
        <w:rPr>
          <w:rFonts w:cstheme="minorHAnsi"/>
        </w:rPr>
        <w:t xml:space="preserve"> perspective de meilleure</w:t>
      </w:r>
      <w:r w:rsidRPr="00B45136">
        <w:rPr>
          <w:rFonts w:cstheme="minorHAnsi"/>
        </w:rPr>
        <w:t xml:space="preserve"> accessibilité financière, géographique et </w:t>
      </w:r>
      <w:r w:rsidR="00C97A87" w:rsidRPr="00B45136">
        <w:rPr>
          <w:rFonts w:cstheme="minorHAnsi"/>
        </w:rPr>
        <w:t>d’</w:t>
      </w:r>
      <w:r w:rsidRPr="00B45136">
        <w:rPr>
          <w:rFonts w:cstheme="minorHAnsi"/>
        </w:rPr>
        <w:t>appropriation</w:t>
      </w:r>
      <w:r w:rsidR="00FF2DA0" w:rsidRPr="00B45136">
        <w:rPr>
          <w:rFonts w:cstheme="minorHAnsi"/>
        </w:rPr>
        <w:t>/compréhension des enjeux</w:t>
      </w:r>
      <w:r w:rsidRPr="00B45136">
        <w:rPr>
          <w:rFonts w:cstheme="minorHAnsi"/>
        </w:rPr>
        <w:t xml:space="preserve"> (ex : au sein d’un quartier d’une haute école</w:t>
      </w:r>
      <w:r w:rsidR="00503B0F">
        <w:rPr>
          <w:rFonts w:cstheme="minorHAnsi"/>
        </w:rPr>
        <w:t>, d’une université etc.</w:t>
      </w:r>
      <w:r w:rsidRPr="00B45136">
        <w:rPr>
          <w:rFonts w:cstheme="minorHAnsi"/>
        </w:rPr>
        <w:t>)</w:t>
      </w:r>
    </w:p>
    <w:p w14:paraId="4F6BEDDE" w14:textId="32AFE450" w:rsidR="00F15F7B" w:rsidRPr="00F15F7B" w:rsidRDefault="00F9688F" w:rsidP="00F15F7B">
      <w:pPr>
        <w:pStyle w:val="Paragraphedeliste"/>
        <w:numPr>
          <w:ilvl w:val="0"/>
          <w:numId w:val="6"/>
        </w:numPr>
        <w:spacing w:line="276" w:lineRule="auto"/>
        <w:jc w:val="both"/>
        <w:rPr>
          <w:rFonts w:cstheme="minorHAnsi"/>
        </w:rPr>
      </w:pPr>
      <w:r w:rsidRPr="00B45136">
        <w:rPr>
          <w:rFonts w:cstheme="minorHAnsi"/>
        </w:rPr>
        <w:t>Projet de production/autoproduction pour lever le frein de l’accessibilité financière</w:t>
      </w:r>
      <w:r w:rsidR="00F15F7B">
        <w:rPr>
          <w:rFonts w:cstheme="minorHAnsi"/>
        </w:rPr>
        <w:t xml:space="preserve"> </w:t>
      </w:r>
      <w:r w:rsidRPr="00B45136">
        <w:rPr>
          <w:rFonts w:cstheme="minorHAnsi"/>
        </w:rPr>
        <w:t xml:space="preserve">: </w:t>
      </w:r>
      <w:r w:rsidR="004A1BF9" w:rsidRPr="00B45136">
        <w:rPr>
          <w:rFonts w:cstheme="minorHAnsi"/>
        </w:rPr>
        <w:t>projet d’autoproduction porté</w:t>
      </w:r>
      <w:r w:rsidRPr="00B45136">
        <w:rPr>
          <w:rFonts w:cstheme="minorHAnsi"/>
        </w:rPr>
        <w:t xml:space="preserve"> par plusieurs structures associatives à visée sociale</w:t>
      </w:r>
      <w:r w:rsidR="00F15F7B">
        <w:rPr>
          <w:rFonts w:cstheme="minorHAnsi"/>
        </w:rPr>
        <w:t xml:space="preserve"> au sein d’un quartier défini</w:t>
      </w:r>
      <w:r w:rsidRPr="00B45136">
        <w:rPr>
          <w:rFonts w:cstheme="minorHAnsi"/>
        </w:rPr>
        <w:t xml:space="preserve">. Cette coopération vise à inclure les bénéficiaires </w:t>
      </w:r>
      <w:r w:rsidR="00440C35">
        <w:rPr>
          <w:rFonts w:cstheme="minorHAnsi"/>
        </w:rPr>
        <w:t>du quartier. Les productions peuvent assurer l’approvisionnement d’une cuisine partagée de quart</w:t>
      </w:r>
      <w:r w:rsidR="00F15F7B">
        <w:rPr>
          <w:rFonts w:cstheme="minorHAnsi"/>
        </w:rPr>
        <w:t>ier.</w:t>
      </w:r>
    </w:p>
    <w:p w14:paraId="5558DE9F" w14:textId="1D15FC0C" w:rsidR="00353B37" w:rsidRPr="00B45136" w:rsidRDefault="00353B37" w:rsidP="00F84E83">
      <w:pPr>
        <w:pStyle w:val="Paragraphedeliste"/>
        <w:numPr>
          <w:ilvl w:val="0"/>
          <w:numId w:val="6"/>
        </w:numPr>
        <w:spacing w:line="276" w:lineRule="auto"/>
        <w:jc w:val="both"/>
        <w:rPr>
          <w:rFonts w:cstheme="minorHAnsi"/>
        </w:rPr>
      </w:pPr>
      <w:r w:rsidRPr="00B45136">
        <w:rPr>
          <w:rFonts w:cstheme="minorHAnsi"/>
        </w:rPr>
        <w:t xml:space="preserve">Initiative et phase pilote de sécurité sociale alimentaire </w:t>
      </w:r>
    </w:p>
    <w:p w14:paraId="1605F9F7" w14:textId="3B0D5240" w:rsidR="0045611B" w:rsidRPr="00B45136" w:rsidRDefault="004A1BF9" w:rsidP="00F84E83">
      <w:pPr>
        <w:pStyle w:val="Paragraphedeliste"/>
        <w:numPr>
          <w:ilvl w:val="0"/>
          <w:numId w:val="6"/>
        </w:numPr>
        <w:spacing w:line="276" w:lineRule="auto"/>
        <w:jc w:val="both"/>
        <w:rPr>
          <w:rFonts w:cstheme="minorHAnsi"/>
          <w:i/>
        </w:rPr>
      </w:pPr>
      <w:r w:rsidRPr="00B45136">
        <w:rPr>
          <w:rFonts w:cstheme="minorHAnsi"/>
          <w:i/>
        </w:rPr>
        <w:t>Etc.</w:t>
      </w:r>
    </w:p>
    <w:p w14:paraId="4EDD24DB" w14:textId="2DD7E1FD" w:rsidR="00CA6ADF" w:rsidRPr="00B45136" w:rsidRDefault="00CA6ADF" w:rsidP="00F84E83">
      <w:pPr>
        <w:spacing w:after="0" w:line="276" w:lineRule="auto"/>
        <w:jc w:val="both"/>
        <w:rPr>
          <w:rFonts w:eastAsia="Times New Roman" w:cstheme="minorHAnsi"/>
          <w:color w:val="000000"/>
          <w:lang w:eastAsia="fr-BE"/>
        </w:rPr>
      </w:pPr>
      <w:r w:rsidRPr="00B45136">
        <w:rPr>
          <w:rFonts w:cstheme="minorHAnsi"/>
          <w:b/>
        </w:rPr>
        <w:t>CE QUE NOUS NE RECHERCHONS PAS DANS CET APPEL À PROJETS </w:t>
      </w:r>
      <w:r w:rsidRPr="00B45136">
        <w:rPr>
          <w:rFonts w:cstheme="minorHAnsi"/>
        </w:rPr>
        <w:t>:</w:t>
      </w:r>
    </w:p>
    <w:p w14:paraId="14DBC8C4" w14:textId="77777777" w:rsidR="00CA6ADF" w:rsidRPr="00B45136" w:rsidRDefault="00CA6ADF" w:rsidP="00F84E83">
      <w:pPr>
        <w:spacing w:after="0" w:line="276" w:lineRule="auto"/>
        <w:jc w:val="both"/>
        <w:rPr>
          <w:rFonts w:cstheme="minorHAnsi"/>
        </w:rPr>
      </w:pPr>
    </w:p>
    <w:p w14:paraId="4EB1CD8F" w14:textId="0D680883" w:rsidR="00CA6ADF" w:rsidRPr="00B45136" w:rsidRDefault="00CA6ADF" w:rsidP="00F84E83">
      <w:pPr>
        <w:pStyle w:val="Paragraphedeliste"/>
        <w:numPr>
          <w:ilvl w:val="0"/>
          <w:numId w:val="3"/>
        </w:numPr>
        <w:spacing w:after="0" w:line="276" w:lineRule="auto"/>
        <w:jc w:val="both"/>
        <w:rPr>
          <w:rFonts w:cstheme="minorHAnsi"/>
        </w:rPr>
      </w:pPr>
      <w:r w:rsidRPr="00B45136">
        <w:rPr>
          <w:rFonts w:cstheme="minorHAnsi"/>
        </w:rPr>
        <w:t>Les projets ponctuels (« one-shot ») n’étant pa</w:t>
      </w:r>
      <w:r w:rsidR="00A25030" w:rsidRPr="00B45136">
        <w:rPr>
          <w:rFonts w:cstheme="minorHAnsi"/>
        </w:rPr>
        <w:t>s pérennes à l’issue du subside,</w:t>
      </w:r>
    </w:p>
    <w:p w14:paraId="1627D64C" w14:textId="726612DF" w:rsidR="00CA6ADF" w:rsidRPr="00B45136" w:rsidRDefault="00CA6ADF" w:rsidP="00F84E83">
      <w:pPr>
        <w:pStyle w:val="Paragraphedeliste"/>
        <w:numPr>
          <w:ilvl w:val="0"/>
          <w:numId w:val="3"/>
        </w:numPr>
        <w:spacing w:after="0" w:line="276" w:lineRule="auto"/>
        <w:jc w:val="both"/>
        <w:rPr>
          <w:rFonts w:cstheme="minorHAnsi"/>
        </w:rPr>
      </w:pPr>
      <w:r w:rsidRPr="00B45136">
        <w:rPr>
          <w:rFonts w:cstheme="minorHAnsi"/>
        </w:rPr>
        <w:t xml:space="preserve">Les approches </w:t>
      </w:r>
      <w:r w:rsidR="00973272" w:rsidRPr="00B45136">
        <w:rPr>
          <w:rFonts w:cstheme="minorHAnsi"/>
        </w:rPr>
        <w:t>généralistes (type grand public</w:t>
      </w:r>
      <w:r w:rsidRPr="00B45136">
        <w:rPr>
          <w:rFonts w:cstheme="minorHAnsi"/>
        </w:rPr>
        <w:t xml:space="preserve"> confondu), qui ne ciblent pas un public </w:t>
      </w:r>
      <w:r w:rsidR="00703570">
        <w:rPr>
          <w:rFonts w:cstheme="minorHAnsi"/>
        </w:rPr>
        <w:t xml:space="preserve">ou quartier </w:t>
      </w:r>
      <w:r w:rsidRPr="00B45136">
        <w:rPr>
          <w:rFonts w:cstheme="minorHAnsi"/>
        </w:rPr>
        <w:t>spécifique et n’identifie pas les freins à lever</w:t>
      </w:r>
      <w:r w:rsidR="00A25030" w:rsidRPr="00B45136">
        <w:rPr>
          <w:rFonts w:cstheme="minorHAnsi"/>
        </w:rPr>
        <w:t>,</w:t>
      </w:r>
    </w:p>
    <w:p w14:paraId="1154D1F1" w14:textId="2447EBCF" w:rsidR="00CA6ADF" w:rsidRPr="00B45136" w:rsidRDefault="00CA6ADF" w:rsidP="00F84E83">
      <w:pPr>
        <w:pStyle w:val="Paragraphedeliste"/>
        <w:numPr>
          <w:ilvl w:val="0"/>
          <w:numId w:val="3"/>
        </w:numPr>
        <w:spacing w:after="0" w:line="276" w:lineRule="auto"/>
        <w:jc w:val="both"/>
        <w:rPr>
          <w:rFonts w:cstheme="minorHAnsi"/>
        </w:rPr>
      </w:pPr>
      <w:r w:rsidRPr="00B45136">
        <w:rPr>
          <w:rFonts w:cstheme="minorHAnsi"/>
        </w:rPr>
        <w:t>Les projets qui visent l’animation de jardins partagés, d’ateliers de cuisine o</w:t>
      </w:r>
      <w:r w:rsidR="00015602" w:rsidRPr="00B45136">
        <w:rPr>
          <w:rFonts w:cstheme="minorHAnsi"/>
        </w:rPr>
        <w:t>u de jardinage pour seule visée</w:t>
      </w:r>
      <w:r w:rsidRPr="00B45136">
        <w:rPr>
          <w:rFonts w:cstheme="minorHAnsi"/>
        </w:rPr>
        <w:t>, sans cha</w:t>
      </w:r>
      <w:r w:rsidR="00A25030" w:rsidRPr="00B45136">
        <w:rPr>
          <w:rFonts w:cstheme="minorHAnsi"/>
        </w:rPr>
        <w:t>ngement concret de consommation,</w:t>
      </w:r>
    </w:p>
    <w:p w14:paraId="7E06C418" w14:textId="762E26E2" w:rsidR="00CA6ADF" w:rsidRPr="00B45136" w:rsidRDefault="00CA6ADF" w:rsidP="00F84E83">
      <w:pPr>
        <w:pStyle w:val="Paragraphedeliste"/>
        <w:numPr>
          <w:ilvl w:val="0"/>
          <w:numId w:val="3"/>
        </w:numPr>
        <w:spacing w:after="0" w:line="276" w:lineRule="auto"/>
        <w:jc w:val="both"/>
        <w:rPr>
          <w:rFonts w:cstheme="minorHAnsi"/>
        </w:rPr>
      </w:pPr>
      <w:r w:rsidRPr="00B45136">
        <w:rPr>
          <w:rFonts w:cstheme="minorHAnsi"/>
        </w:rPr>
        <w:t>Les projets de lutte contre le gaspillage alimentaire ou d’aide alimentaire basés sur la collecte et la redistribution d’invendus pour seule visée</w:t>
      </w:r>
      <w:r w:rsidR="00A25030" w:rsidRPr="00B45136">
        <w:rPr>
          <w:rFonts w:cstheme="minorHAnsi"/>
        </w:rPr>
        <w:t>,</w:t>
      </w:r>
    </w:p>
    <w:p w14:paraId="649DB9BD" w14:textId="63969F44" w:rsidR="00CA6ADF" w:rsidRPr="00B45136" w:rsidRDefault="00CA6ADF" w:rsidP="00F84E83">
      <w:pPr>
        <w:pStyle w:val="Paragraphedeliste"/>
        <w:numPr>
          <w:ilvl w:val="0"/>
          <w:numId w:val="3"/>
        </w:numPr>
        <w:spacing w:after="0" w:line="276" w:lineRule="auto"/>
        <w:jc w:val="both"/>
        <w:rPr>
          <w:rFonts w:cstheme="minorHAnsi"/>
        </w:rPr>
      </w:pPr>
      <w:r w:rsidRPr="00B45136">
        <w:rPr>
          <w:rFonts w:cstheme="minorHAnsi"/>
        </w:rPr>
        <w:t>L’alimentation uniquement comme un support d’insertion par l’activité économique ou pour construire du lien social sans un but de changement de comportement alimentaire</w:t>
      </w:r>
      <w:r w:rsidR="00A25030" w:rsidRPr="00B45136">
        <w:rPr>
          <w:rFonts w:cstheme="minorHAnsi"/>
        </w:rPr>
        <w:t>,</w:t>
      </w:r>
    </w:p>
    <w:p w14:paraId="3C35131C" w14:textId="64B05302" w:rsidR="00016CB3" w:rsidRPr="00B45136" w:rsidRDefault="00015602" w:rsidP="00F84E83">
      <w:pPr>
        <w:pStyle w:val="Paragraphedeliste"/>
        <w:numPr>
          <w:ilvl w:val="0"/>
          <w:numId w:val="3"/>
        </w:numPr>
        <w:spacing w:after="0" w:line="276" w:lineRule="auto"/>
        <w:jc w:val="both"/>
        <w:rPr>
          <w:rFonts w:cstheme="minorHAnsi"/>
        </w:rPr>
      </w:pPr>
      <w:r w:rsidRPr="00B45136">
        <w:rPr>
          <w:rFonts w:cstheme="minorHAnsi"/>
        </w:rPr>
        <w:t>La</w:t>
      </w:r>
      <w:r w:rsidR="0069728D" w:rsidRPr="00B45136">
        <w:rPr>
          <w:rFonts w:cstheme="minorHAnsi"/>
        </w:rPr>
        <w:t xml:space="preserve"> produ</w:t>
      </w:r>
      <w:r w:rsidR="00A25030" w:rsidRPr="00B45136">
        <w:rPr>
          <w:rFonts w:cstheme="minorHAnsi"/>
        </w:rPr>
        <w:t>ction d’outils pour seule visée,</w:t>
      </w:r>
    </w:p>
    <w:p w14:paraId="47814C86" w14:textId="4BB9292B" w:rsidR="007E43EA" w:rsidRPr="00B45136" w:rsidRDefault="00D32010" w:rsidP="00F84E83">
      <w:pPr>
        <w:pStyle w:val="Paragraphedeliste"/>
        <w:numPr>
          <w:ilvl w:val="0"/>
          <w:numId w:val="3"/>
        </w:numPr>
        <w:spacing w:after="0" w:line="276" w:lineRule="auto"/>
        <w:jc w:val="both"/>
        <w:rPr>
          <w:rFonts w:cstheme="minorHAnsi"/>
        </w:rPr>
      </w:pPr>
      <w:r w:rsidRPr="00B45136">
        <w:rPr>
          <w:rFonts w:cstheme="minorHAnsi"/>
        </w:rPr>
        <w:t>L</w:t>
      </w:r>
      <w:r w:rsidR="00A25030" w:rsidRPr="00B45136">
        <w:rPr>
          <w:rFonts w:cstheme="minorHAnsi"/>
        </w:rPr>
        <w:t>a mise en place de</w:t>
      </w:r>
      <w:r w:rsidRPr="00B45136">
        <w:rPr>
          <w:rFonts w:cstheme="minorHAnsi"/>
        </w:rPr>
        <w:t xml:space="preserve"> supermarchés coopératifs</w:t>
      </w:r>
      <w:r w:rsidR="00B949F9" w:rsidRPr="00B45136">
        <w:rPr>
          <w:rFonts w:cstheme="minorHAnsi"/>
        </w:rPr>
        <w:t xml:space="preserve"> </w:t>
      </w:r>
    </w:p>
    <w:p w14:paraId="50812A90" w14:textId="7CE17546" w:rsidR="00503B0F" w:rsidRDefault="007952B2" w:rsidP="00503B0F">
      <w:pPr>
        <w:pStyle w:val="Paragraphedeliste"/>
        <w:numPr>
          <w:ilvl w:val="0"/>
          <w:numId w:val="3"/>
        </w:numPr>
        <w:jc w:val="both"/>
        <w:rPr>
          <w:rFonts w:cstheme="minorHAnsi"/>
        </w:rPr>
      </w:pPr>
      <w:r w:rsidRPr="00B45136">
        <w:rPr>
          <w:rFonts w:cstheme="minorHAnsi"/>
        </w:rPr>
        <w:t xml:space="preserve">La mise en place de groupements d’achat </w:t>
      </w:r>
      <w:r w:rsidR="007276D1" w:rsidRPr="00B45136">
        <w:rPr>
          <w:rFonts w:cstheme="minorHAnsi"/>
        </w:rPr>
        <w:t>(GASAP, GAC,</w:t>
      </w:r>
      <w:r w:rsidRPr="00B45136">
        <w:rPr>
          <w:rFonts w:cstheme="minorHAnsi"/>
        </w:rPr>
        <w:t xml:space="preserve"> VRAC etc.)</w:t>
      </w:r>
      <w:r w:rsidR="007276D1" w:rsidRPr="00B45136">
        <w:rPr>
          <w:rFonts w:cstheme="minorHAnsi"/>
        </w:rPr>
        <w:t xml:space="preserve"> ne sera pas soutenue dans la mesure où c</w:t>
      </w:r>
      <w:r w:rsidRPr="00B45136">
        <w:rPr>
          <w:rFonts w:cstheme="minorHAnsi"/>
        </w:rPr>
        <w:t>ela fait l’objet d’autres financements</w:t>
      </w:r>
      <w:r w:rsidR="00703570">
        <w:rPr>
          <w:rFonts w:cstheme="minorHAnsi"/>
        </w:rPr>
        <w:t>.</w:t>
      </w:r>
    </w:p>
    <w:p w14:paraId="705CF124" w14:textId="77777777" w:rsidR="00503B0F" w:rsidRPr="00503B0F" w:rsidRDefault="00503B0F" w:rsidP="00503B0F">
      <w:pPr>
        <w:pStyle w:val="Paragraphedeliste"/>
        <w:ind w:left="360"/>
        <w:jc w:val="both"/>
        <w:rPr>
          <w:rFonts w:cstheme="minorHAnsi"/>
        </w:rPr>
      </w:pPr>
    </w:p>
    <w:p w14:paraId="6B12086D" w14:textId="039A7B9A" w:rsidR="00BB1F06" w:rsidRDefault="005F744D" w:rsidP="00997F4B">
      <w:pPr>
        <w:pStyle w:val="Paragraphedeliste"/>
        <w:numPr>
          <w:ilvl w:val="0"/>
          <w:numId w:val="30"/>
        </w:numPr>
        <w:spacing w:after="0" w:line="276" w:lineRule="auto"/>
        <w:jc w:val="both"/>
        <w:rPr>
          <w:rFonts w:cstheme="minorHAnsi"/>
          <w:b/>
        </w:rPr>
      </w:pPr>
      <w:r w:rsidRPr="00503B0F">
        <w:rPr>
          <w:rFonts w:cstheme="minorHAnsi"/>
          <w:b/>
        </w:rPr>
        <w:t>PRÉSENTATION DU DISPOSITIF ET CALENDRIER</w:t>
      </w:r>
    </w:p>
    <w:p w14:paraId="588471C6" w14:textId="77777777" w:rsidR="00503B0F" w:rsidRPr="00503B0F" w:rsidRDefault="00503B0F" w:rsidP="00503B0F">
      <w:pPr>
        <w:pStyle w:val="Paragraphedeliste"/>
        <w:spacing w:after="0" w:line="276" w:lineRule="auto"/>
        <w:ind w:left="360"/>
        <w:jc w:val="both"/>
        <w:rPr>
          <w:rFonts w:cstheme="minorHAnsi"/>
          <w:b/>
        </w:rPr>
      </w:pPr>
    </w:p>
    <w:p w14:paraId="19E6D800" w14:textId="2CFF07CD" w:rsidR="00ED3935" w:rsidRPr="00B45136" w:rsidRDefault="00ED3935" w:rsidP="00997F4B">
      <w:pPr>
        <w:spacing w:after="0" w:line="276" w:lineRule="auto"/>
        <w:jc w:val="both"/>
        <w:rPr>
          <w:rFonts w:cstheme="minorHAnsi"/>
          <w:b/>
        </w:rPr>
      </w:pPr>
      <w:r w:rsidRPr="005970A9">
        <w:rPr>
          <w:rFonts w:cstheme="minorHAnsi"/>
          <w:bCs/>
        </w:rPr>
        <w:t>Le processus de sélection est organisé en</w:t>
      </w:r>
      <w:r w:rsidRPr="00B45136">
        <w:rPr>
          <w:rFonts w:cstheme="minorHAnsi"/>
          <w:b/>
        </w:rPr>
        <w:t xml:space="preserve"> deux étapes</w:t>
      </w:r>
      <w:r w:rsidRPr="005970A9">
        <w:rPr>
          <w:rFonts w:cstheme="minorHAnsi"/>
          <w:bCs/>
        </w:rPr>
        <w:t xml:space="preserve">. </w:t>
      </w:r>
    </w:p>
    <w:p w14:paraId="4EDB11B2" w14:textId="77777777" w:rsidR="00997F4B" w:rsidRPr="00B45136" w:rsidRDefault="00997F4B" w:rsidP="00997F4B">
      <w:pPr>
        <w:spacing w:after="0" w:line="276" w:lineRule="auto"/>
        <w:jc w:val="both"/>
        <w:rPr>
          <w:rFonts w:cstheme="minorHAnsi"/>
          <w:b/>
        </w:rPr>
      </w:pPr>
    </w:p>
    <w:p w14:paraId="784DEDBF" w14:textId="08EB0E42" w:rsidR="00ED3935" w:rsidRPr="00B45136" w:rsidRDefault="00D74A23" w:rsidP="00ED3935">
      <w:pPr>
        <w:spacing w:line="276" w:lineRule="auto"/>
        <w:jc w:val="both"/>
        <w:rPr>
          <w:rFonts w:cstheme="minorHAnsi"/>
          <w:b/>
        </w:rPr>
      </w:pPr>
      <w:r w:rsidRPr="00B45136">
        <w:rPr>
          <w:rFonts w:cstheme="minorHAnsi"/>
          <w:b/>
        </w:rPr>
        <w:t xml:space="preserve">ETAPE 1 </w:t>
      </w:r>
      <w:r w:rsidR="00ED3935" w:rsidRPr="00B45136">
        <w:rPr>
          <w:rFonts w:cstheme="minorHAnsi"/>
          <w:b/>
        </w:rPr>
        <w:t>: remise d’une note d’intention et</w:t>
      </w:r>
      <w:r w:rsidR="00127C2A" w:rsidRPr="00B45136">
        <w:rPr>
          <w:rFonts w:cstheme="minorHAnsi"/>
          <w:b/>
        </w:rPr>
        <w:t xml:space="preserve"> jury de pré-</w:t>
      </w:r>
      <w:r w:rsidR="00ED3935" w:rsidRPr="00B45136">
        <w:rPr>
          <w:rFonts w:cstheme="minorHAnsi"/>
          <w:b/>
        </w:rPr>
        <w:t xml:space="preserve">sélection </w:t>
      </w:r>
      <w:r w:rsidR="00696E09">
        <w:rPr>
          <w:rFonts w:cstheme="minorHAnsi"/>
          <w:b/>
        </w:rPr>
        <w:t xml:space="preserve">&gt;&gt; </w:t>
      </w:r>
      <w:r w:rsidR="00696E09" w:rsidRPr="00253D58">
        <w:rPr>
          <w:rFonts w:cstheme="minorHAnsi"/>
          <w:b/>
        </w:rPr>
        <w:t xml:space="preserve">pour </w:t>
      </w:r>
      <w:r w:rsidR="00253D58" w:rsidRPr="00253D58">
        <w:rPr>
          <w:rFonts w:ascii="Calibri" w:hAnsi="Calibri" w:cs="Calibri"/>
          <w:b/>
        </w:rPr>
        <w:t>le mercredi 31/05/23 - 12H</w:t>
      </w:r>
    </w:p>
    <w:p w14:paraId="48487F6C" w14:textId="597880C9" w:rsidR="00D74A23" w:rsidRPr="00B45136" w:rsidRDefault="00D74A23" w:rsidP="00D74A23">
      <w:pPr>
        <w:spacing w:line="276" w:lineRule="auto"/>
        <w:jc w:val="both"/>
        <w:rPr>
          <w:rFonts w:cstheme="minorHAnsi"/>
          <w:bCs/>
        </w:rPr>
      </w:pPr>
      <w:r w:rsidRPr="00B45136">
        <w:rPr>
          <w:rFonts w:cstheme="minorHAnsi"/>
          <w:bCs/>
        </w:rPr>
        <w:t xml:space="preserve">Les associations souhaitant participer à l’appel à projet sont invitées à remettre une note d’intention pour le </w:t>
      </w:r>
      <w:bookmarkStart w:id="3" w:name="_Hlk119506651"/>
      <w:r w:rsidR="00253D58">
        <w:rPr>
          <w:rFonts w:cstheme="minorHAnsi"/>
          <w:b/>
        </w:rPr>
        <w:t>31/05</w:t>
      </w:r>
      <w:r w:rsidRPr="00B73083">
        <w:rPr>
          <w:rFonts w:cstheme="minorHAnsi"/>
          <w:b/>
        </w:rPr>
        <w:t>/23</w:t>
      </w:r>
      <w:r w:rsidRPr="00B45136">
        <w:rPr>
          <w:rFonts w:cstheme="minorHAnsi"/>
          <w:bCs/>
        </w:rPr>
        <w:t xml:space="preserve"> </w:t>
      </w:r>
      <w:bookmarkEnd w:id="3"/>
      <w:r w:rsidR="00DF6ABE">
        <w:rPr>
          <w:rFonts w:cstheme="minorHAnsi"/>
          <w:bCs/>
        </w:rPr>
        <w:t xml:space="preserve">à </w:t>
      </w:r>
      <w:r w:rsidR="00DF6ABE" w:rsidRPr="00DF6ABE">
        <w:rPr>
          <w:rFonts w:cstheme="minorHAnsi"/>
          <w:b/>
        </w:rPr>
        <w:t>1</w:t>
      </w:r>
      <w:r w:rsidR="00A615E8">
        <w:rPr>
          <w:rFonts w:cstheme="minorHAnsi"/>
          <w:b/>
        </w:rPr>
        <w:t>2</w:t>
      </w:r>
      <w:r w:rsidR="00DF6ABE" w:rsidRPr="00DF6ABE">
        <w:rPr>
          <w:rFonts w:cstheme="minorHAnsi"/>
          <w:b/>
        </w:rPr>
        <w:t>h</w:t>
      </w:r>
      <w:r w:rsidR="00DF6ABE">
        <w:rPr>
          <w:rFonts w:cstheme="minorHAnsi"/>
          <w:bCs/>
        </w:rPr>
        <w:t xml:space="preserve"> </w:t>
      </w:r>
      <w:r w:rsidRPr="00B45136">
        <w:rPr>
          <w:rFonts w:cstheme="minorHAnsi"/>
          <w:bCs/>
        </w:rPr>
        <w:t>à l’aide du document « Note d’intention ».</w:t>
      </w:r>
      <w:r w:rsidR="00354A42">
        <w:rPr>
          <w:rFonts w:cstheme="minorHAnsi"/>
          <w:bCs/>
        </w:rPr>
        <w:t xml:space="preserve"> Cette étape</w:t>
      </w:r>
      <w:r w:rsidR="00A51B43">
        <w:rPr>
          <w:rFonts w:cstheme="minorHAnsi"/>
          <w:bCs/>
        </w:rPr>
        <w:t>,</w:t>
      </w:r>
      <w:r w:rsidR="00354A42">
        <w:rPr>
          <w:rFonts w:cstheme="minorHAnsi"/>
          <w:bCs/>
        </w:rPr>
        <w:t xml:space="preserve"> </w:t>
      </w:r>
      <w:r w:rsidR="00550811">
        <w:rPr>
          <w:rFonts w:cstheme="minorHAnsi"/>
          <w:bCs/>
        </w:rPr>
        <w:t xml:space="preserve">quoique </w:t>
      </w:r>
      <w:r w:rsidR="00354A42">
        <w:rPr>
          <w:rFonts w:cstheme="minorHAnsi"/>
          <w:bCs/>
        </w:rPr>
        <w:t>non obligatoire</w:t>
      </w:r>
      <w:r w:rsidR="00A51B43">
        <w:rPr>
          <w:rFonts w:cstheme="minorHAnsi"/>
          <w:bCs/>
        </w:rPr>
        <w:t>,</w:t>
      </w:r>
      <w:r w:rsidR="00354A42">
        <w:rPr>
          <w:rFonts w:cstheme="minorHAnsi"/>
          <w:bCs/>
        </w:rPr>
        <w:t xml:space="preserve"> est </w:t>
      </w:r>
      <w:r w:rsidR="00876732">
        <w:rPr>
          <w:rFonts w:cstheme="minorHAnsi"/>
          <w:bCs/>
        </w:rPr>
        <w:t>vivement</w:t>
      </w:r>
      <w:r w:rsidR="00354A42">
        <w:rPr>
          <w:rFonts w:cstheme="minorHAnsi"/>
          <w:bCs/>
        </w:rPr>
        <w:t xml:space="preserve"> recommandée</w:t>
      </w:r>
      <w:r w:rsidR="001279B7">
        <w:rPr>
          <w:rFonts w:cstheme="minorHAnsi"/>
          <w:bCs/>
        </w:rPr>
        <w:t xml:space="preserve">. </w:t>
      </w:r>
      <w:r w:rsidR="004E79A2">
        <w:t>Ces notes d'intention seront analysées par un jury</w:t>
      </w:r>
      <w:r w:rsidR="00DA34C7">
        <w:t xml:space="preserve"> qui conseillera utilement les porteurs de projets</w:t>
      </w:r>
      <w:r w:rsidR="004E79A2">
        <w:t>. Le cas échéant, les idées de projet trop éloignées des objectifs de l'appel pourront être réorientées.</w:t>
      </w:r>
    </w:p>
    <w:p w14:paraId="227DE36D" w14:textId="02AF806F" w:rsidR="00432615" w:rsidRPr="00586D20" w:rsidRDefault="00432615" w:rsidP="00432615">
      <w:pPr>
        <w:jc w:val="both"/>
        <w:rPr>
          <w:rFonts w:cstheme="minorHAnsi"/>
        </w:rPr>
      </w:pPr>
      <w:r w:rsidRPr="00586D20">
        <w:rPr>
          <w:rFonts w:cstheme="minorHAnsi"/>
        </w:rPr>
        <w:t>Le jury est composé : des représentant·e·s du Ministre de l’environnement, de l'Action sociale et de la santé et de la Ministre-Présidente du Collège de la Commission communautaire française</w:t>
      </w:r>
      <w:r w:rsidRPr="00586D20">
        <w:rPr>
          <w:rFonts w:cstheme="minorHAnsi"/>
          <w:sz w:val="20"/>
          <w:szCs w:val="20"/>
        </w:rPr>
        <w:t xml:space="preserve"> </w:t>
      </w:r>
      <w:r w:rsidRPr="00586D20">
        <w:rPr>
          <w:rFonts w:cstheme="minorHAnsi"/>
        </w:rPr>
        <w:t>(observat·eur·ice·s); d’expert·e·s thématiques de Bruxelles Environnement (voix délibérative) ; d’expert·e·s thématiques de la Commission communautaire française (COCOF) (voix délibérative)</w:t>
      </w:r>
      <w:r w:rsidR="00DE2637">
        <w:rPr>
          <w:rFonts w:cstheme="minorHAnsi"/>
        </w:rPr>
        <w:t>.</w:t>
      </w:r>
    </w:p>
    <w:p w14:paraId="56D75A2C" w14:textId="77777777" w:rsidR="00503B0F" w:rsidRDefault="00503B0F" w:rsidP="00510149">
      <w:pPr>
        <w:autoSpaceDE w:val="0"/>
        <w:autoSpaceDN w:val="0"/>
        <w:adjustRightInd w:val="0"/>
        <w:spacing w:after="0" w:line="276" w:lineRule="auto"/>
        <w:jc w:val="both"/>
        <w:rPr>
          <w:rFonts w:cstheme="minorHAnsi"/>
          <w:color w:val="000000"/>
        </w:rPr>
      </w:pPr>
    </w:p>
    <w:p w14:paraId="02F0702F" w14:textId="08C63C03" w:rsidR="00997F4B" w:rsidRPr="00B45136" w:rsidRDefault="00D74A23" w:rsidP="00510149">
      <w:pPr>
        <w:spacing w:line="276" w:lineRule="auto"/>
        <w:jc w:val="both"/>
        <w:rPr>
          <w:rFonts w:cstheme="minorHAnsi"/>
          <w:b/>
        </w:rPr>
      </w:pPr>
      <w:r w:rsidRPr="00B45136">
        <w:rPr>
          <w:rFonts w:cstheme="minorHAnsi"/>
          <w:b/>
        </w:rPr>
        <w:t>ETAPE 2</w:t>
      </w:r>
      <w:r w:rsidR="00ED3935" w:rsidRPr="00B45136">
        <w:rPr>
          <w:rFonts w:cstheme="minorHAnsi"/>
          <w:b/>
        </w:rPr>
        <w:t>: remise d’un dossier de candidature</w:t>
      </w:r>
      <w:r w:rsidR="00510149">
        <w:rPr>
          <w:rFonts w:cstheme="minorHAnsi"/>
          <w:b/>
        </w:rPr>
        <w:t xml:space="preserve"> &gt;&gt; pour le </w:t>
      </w:r>
      <w:r w:rsidR="00A615E8">
        <w:rPr>
          <w:rFonts w:cstheme="minorHAnsi"/>
          <w:b/>
        </w:rPr>
        <w:t xml:space="preserve">lundi </w:t>
      </w:r>
      <w:r w:rsidR="00253D58">
        <w:rPr>
          <w:rFonts w:cstheme="minorHAnsi"/>
          <w:b/>
        </w:rPr>
        <w:t>03/07</w:t>
      </w:r>
      <w:r w:rsidR="00A615E8">
        <w:rPr>
          <w:rFonts w:cstheme="minorHAnsi"/>
          <w:b/>
        </w:rPr>
        <w:t>/23</w:t>
      </w:r>
      <w:r w:rsidR="00A615E8">
        <w:rPr>
          <w:rFonts w:cstheme="minorHAnsi"/>
          <w:bCs/>
        </w:rPr>
        <w:t xml:space="preserve"> </w:t>
      </w:r>
    </w:p>
    <w:p w14:paraId="14B1DD07" w14:textId="6AA71267" w:rsidR="00483842" w:rsidRPr="00B45136" w:rsidRDefault="00483842" w:rsidP="00A615E8">
      <w:pPr>
        <w:rPr>
          <w:rFonts w:cstheme="minorHAnsi"/>
          <w:color w:val="000000"/>
        </w:rPr>
      </w:pPr>
      <w:r w:rsidRPr="00B45136">
        <w:rPr>
          <w:rFonts w:cstheme="minorHAnsi"/>
          <w:color w:val="000000"/>
        </w:rPr>
        <w:lastRenderedPageBreak/>
        <w:t xml:space="preserve">Les </w:t>
      </w:r>
      <w:r w:rsidR="002445C4">
        <w:rPr>
          <w:rFonts w:cstheme="minorHAnsi"/>
          <w:color w:val="000000"/>
        </w:rPr>
        <w:t xml:space="preserve">porteurs de </w:t>
      </w:r>
      <w:r w:rsidRPr="00B45136">
        <w:rPr>
          <w:rFonts w:cstheme="minorHAnsi"/>
          <w:color w:val="000000"/>
        </w:rPr>
        <w:t>projets</w:t>
      </w:r>
      <w:r w:rsidR="002445C4">
        <w:rPr>
          <w:rFonts w:cstheme="minorHAnsi"/>
          <w:color w:val="000000"/>
        </w:rPr>
        <w:t xml:space="preserve"> remettent</w:t>
      </w:r>
      <w:r w:rsidRPr="00B45136">
        <w:rPr>
          <w:rFonts w:cstheme="minorHAnsi"/>
          <w:color w:val="000000"/>
        </w:rPr>
        <w:t xml:space="preserve"> un dossier de candidature complet à l’aide du document « Dossier de candidature » pour le </w:t>
      </w:r>
      <w:r w:rsidR="00253D58">
        <w:rPr>
          <w:rFonts w:cstheme="minorHAnsi"/>
          <w:b/>
        </w:rPr>
        <w:t>03/07/23</w:t>
      </w:r>
      <w:r w:rsidR="00253D58">
        <w:rPr>
          <w:rFonts w:cstheme="minorHAnsi"/>
          <w:bCs/>
        </w:rPr>
        <w:t xml:space="preserve"> </w:t>
      </w:r>
      <w:r w:rsidR="00A615E8">
        <w:rPr>
          <w:rFonts w:cstheme="minorHAnsi"/>
          <w:color w:val="000000"/>
        </w:rPr>
        <w:t xml:space="preserve">à </w:t>
      </w:r>
      <w:r w:rsidR="00A615E8" w:rsidRPr="00A615E8">
        <w:rPr>
          <w:rFonts w:cstheme="minorHAnsi"/>
          <w:b/>
          <w:bCs/>
          <w:color w:val="000000"/>
        </w:rPr>
        <w:t>12h</w:t>
      </w:r>
      <w:r w:rsidR="00A615E8">
        <w:rPr>
          <w:rFonts w:cstheme="minorHAnsi"/>
          <w:color w:val="000000"/>
        </w:rPr>
        <w:t>.</w:t>
      </w:r>
    </w:p>
    <w:p w14:paraId="7FB236DA" w14:textId="0805C28F" w:rsidR="003345F6" w:rsidRDefault="0038528B" w:rsidP="003345F6">
      <w:pPr>
        <w:autoSpaceDE w:val="0"/>
        <w:autoSpaceDN w:val="0"/>
        <w:adjustRightInd w:val="0"/>
        <w:spacing w:after="0" w:line="276" w:lineRule="auto"/>
        <w:jc w:val="both"/>
        <w:rPr>
          <w:rFonts w:cstheme="minorHAnsi"/>
          <w:color w:val="000000"/>
        </w:rPr>
      </w:pPr>
      <w:r w:rsidRPr="00B45136">
        <w:rPr>
          <w:rFonts w:cstheme="minorHAnsi"/>
          <w:color w:val="000000"/>
        </w:rPr>
        <w:t xml:space="preserve">Les projets répondant aux critères de recevabilité seront évalués et sélectionnés par </w:t>
      </w:r>
      <w:r w:rsidR="00483842" w:rsidRPr="00B45136">
        <w:rPr>
          <w:rFonts w:cstheme="minorHAnsi"/>
          <w:color w:val="000000"/>
        </w:rPr>
        <w:t>le</w:t>
      </w:r>
      <w:r w:rsidRPr="00B45136">
        <w:rPr>
          <w:rFonts w:cstheme="minorHAnsi"/>
          <w:color w:val="000000"/>
        </w:rPr>
        <w:t xml:space="preserve"> jury</w:t>
      </w:r>
      <w:r w:rsidR="00483842" w:rsidRPr="00B45136">
        <w:rPr>
          <w:rFonts w:cstheme="minorHAnsi"/>
          <w:color w:val="000000"/>
        </w:rPr>
        <w:t xml:space="preserve"> final</w:t>
      </w:r>
      <w:r w:rsidRPr="00B45136">
        <w:rPr>
          <w:rFonts w:cstheme="minorHAnsi"/>
          <w:color w:val="000000"/>
        </w:rPr>
        <w:t xml:space="preserve">. </w:t>
      </w:r>
      <w:r w:rsidR="00903B93" w:rsidRPr="00B45136">
        <w:rPr>
          <w:rFonts w:cstheme="minorHAnsi"/>
          <w:color w:val="000000"/>
        </w:rPr>
        <w:t>La sélection se fera sur base d’un comparatif entre les différents projets éligibles selon les critères de sélection et ce, jusqu’à épuisement du budget disponible.</w:t>
      </w:r>
      <w:r w:rsidRPr="00B45136">
        <w:rPr>
          <w:rFonts w:cstheme="minorHAnsi"/>
          <w:color w:val="000000"/>
        </w:rPr>
        <w:t xml:space="preserve"> </w:t>
      </w:r>
    </w:p>
    <w:p w14:paraId="6005AE01" w14:textId="77777777" w:rsidR="001A1A2F" w:rsidRDefault="001A1A2F" w:rsidP="003345F6">
      <w:pPr>
        <w:autoSpaceDE w:val="0"/>
        <w:autoSpaceDN w:val="0"/>
        <w:adjustRightInd w:val="0"/>
        <w:spacing w:after="0" w:line="276" w:lineRule="auto"/>
        <w:jc w:val="both"/>
        <w:rPr>
          <w:rFonts w:cstheme="minorHAnsi"/>
          <w:color w:val="000000"/>
        </w:rPr>
      </w:pPr>
    </w:p>
    <w:p w14:paraId="63D96881" w14:textId="77777777" w:rsidR="00432615" w:rsidRPr="00586D20" w:rsidRDefault="00432615" w:rsidP="00432615">
      <w:pPr>
        <w:jc w:val="both"/>
        <w:rPr>
          <w:rFonts w:cstheme="minorHAnsi"/>
        </w:rPr>
      </w:pPr>
      <w:r w:rsidRPr="00586D20">
        <w:rPr>
          <w:rFonts w:cstheme="minorHAnsi"/>
        </w:rPr>
        <w:t>Le jury est composé : des représentant·e·s du Ministre de l’environnement, de l'Action sociale et de la santé et de la Ministre-Présidente du Collège de la Commission communautaire française</w:t>
      </w:r>
      <w:r w:rsidRPr="00586D20">
        <w:rPr>
          <w:rFonts w:cstheme="minorHAnsi"/>
          <w:sz w:val="20"/>
          <w:szCs w:val="20"/>
        </w:rPr>
        <w:t xml:space="preserve"> </w:t>
      </w:r>
      <w:r w:rsidRPr="00586D20">
        <w:rPr>
          <w:rFonts w:cstheme="minorHAnsi"/>
        </w:rPr>
        <w:t>(observat·eur·ice·s); d’expert·e·s thématiques de Bruxelles Environnement (voix délibérative) ; d’expert·e·s thématiques de la Commission communautaire française (COCOF) (voix délibérative) ; et d’expert·e·s indépendant·e·s spécialistes du thème (voix délibérative).</w:t>
      </w:r>
    </w:p>
    <w:p w14:paraId="469F6C80" w14:textId="77777777" w:rsidR="00503B0F" w:rsidRPr="0056171A" w:rsidRDefault="00503B0F" w:rsidP="00A615E8">
      <w:pPr>
        <w:autoSpaceDE w:val="0"/>
        <w:autoSpaceDN w:val="0"/>
        <w:adjustRightInd w:val="0"/>
        <w:spacing w:after="56" w:line="276" w:lineRule="auto"/>
        <w:jc w:val="both"/>
        <w:rPr>
          <w:rFonts w:ascii="Arial" w:hAnsi="Arial" w:cs="Arial"/>
          <w:color w:val="000000"/>
        </w:rPr>
      </w:pPr>
    </w:p>
    <w:p w14:paraId="6C0DA6EC" w14:textId="77777777" w:rsidR="00503B0F" w:rsidRPr="00B45136" w:rsidRDefault="00503B0F" w:rsidP="00503B0F">
      <w:pPr>
        <w:pStyle w:val="Paragraphedeliste"/>
        <w:spacing w:line="276" w:lineRule="auto"/>
        <w:ind w:left="0"/>
        <w:jc w:val="both"/>
        <w:rPr>
          <w:rFonts w:cstheme="minorHAnsi"/>
          <w:b/>
        </w:rPr>
      </w:pPr>
      <w:r w:rsidRPr="00B45136">
        <w:rPr>
          <w:rFonts w:cstheme="minorHAnsi"/>
          <w:b/>
        </w:rPr>
        <w:t>A QUI S’ADRESSE L’APPEL A PROJETS ?</w:t>
      </w:r>
    </w:p>
    <w:p w14:paraId="62C99E73" w14:textId="77777777" w:rsidR="00503B0F" w:rsidRPr="00B45136" w:rsidRDefault="00503B0F" w:rsidP="00503B0F">
      <w:pPr>
        <w:spacing w:after="0" w:line="276" w:lineRule="auto"/>
        <w:jc w:val="both"/>
        <w:rPr>
          <w:rFonts w:cstheme="minorHAnsi"/>
        </w:rPr>
      </w:pPr>
      <w:r w:rsidRPr="00B45136">
        <w:rPr>
          <w:rFonts w:cstheme="minorHAnsi"/>
        </w:rPr>
        <w:t xml:space="preserve">Les structures éligibles pour cet appel à projets sont des organisations à but non lucratif, telles que : </w:t>
      </w:r>
    </w:p>
    <w:p w14:paraId="6BD07F36" w14:textId="77777777" w:rsidR="00503B0F" w:rsidRPr="00B45136" w:rsidRDefault="00503B0F" w:rsidP="00503B0F">
      <w:pPr>
        <w:pStyle w:val="Paragraphedeliste"/>
        <w:numPr>
          <w:ilvl w:val="0"/>
          <w:numId w:val="7"/>
        </w:numPr>
        <w:spacing w:after="0" w:line="276" w:lineRule="auto"/>
        <w:jc w:val="both"/>
        <w:rPr>
          <w:rFonts w:cstheme="minorHAnsi"/>
        </w:rPr>
      </w:pPr>
      <w:r w:rsidRPr="00B45136">
        <w:rPr>
          <w:rFonts w:cstheme="minorHAnsi"/>
        </w:rPr>
        <w:t>des associations sans but lucratif (asbl)</w:t>
      </w:r>
    </w:p>
    <w:p w14:paraId="38AD27DD" w14:textId="77777777" w:rsidR="00503B0F" w:rsidRPr="00B45136" w:rsidRDefault="00503B0F" w:rsidP="00503B0F">
      <w:pPr>
        <w:pStyle w:val="Paragraphedeliste"/>
        <w:numPr>
          <w:ilvl w:val="0"/>
          <w:numId w:val="7"/>
        </w:numPr>
        <w:spacing w:after="0" w:line="276" w:lineRule="auto"/>
        <w:jc w:val="both"/>
        <w:rPr>
          <w:rFonts w:cstheme="minorHAnsi"/>
        </w:rPr>
      </w:pPr>
      <w:r w:rsidRPr="00B45136">
        <w:rPr>
          <w:rFonts w:cstheme="minorHAnsi"/>
          <w:color w:val="000000"/>
        </w:rPr>
        <w:t xml:space="preserve">des associations internationales sans but lucratif (AISBL) </w:t>
      </w:r>
    </w:p>
    <w:p w14:paraId="65DF1CD4" w14:textId="77777777" w:rsidR="00503B0F" w:rsidRPr="00B45136" w:rsidRDefault="00503B0F" w:rsidP="00503B0F">
      <w:pPr>
        <w:pStyle w:val="Paragraphedeliste"/>
        <w:numPr>
          <w:ilvl w:val="0"/>
          <w:numId w:val="7"/>
        </w:numPr>
        <w:autoSpaceDE w:val="0"/>
        <w:autoSpaceDN w:val="0"/>
        <w:adjustRightInd w:val="0"/>
        <w:spacing w:after="56" w:line="276" w:lineRule="auto"/>
        <w:jc w:val="both"/>
        <w:rPr>
          <w:rFonts w:cstheme="minorHAnsi"/>
          <w:color w:val="000000"/>
        </w:rPr>
      </w:pPr>
      <w:r w:rsidRPr="00B45136">
        <w:rPr>
          <w:rFonts w:cstheme="minorHAnsi"/>
          <w:color w:val="000000"/>
        </w:rPr>
        <w:t xml:space="preserve">des associations de fait </w:t>
      </w:r>
    </w:p>
    <w:p w14:paraId="3B61DF29" w14:textId="77777777" w:rsidR="00503B0F" w:rsidRPr="00B45136" w:rsidRDefault="00503B0F" w:rsidP="00503B0F">
      <w:pPr>
        <w:pStyle w:val="Paragraphedeliste"/>
        <w:numPr>
          <w:ilvl w:val="0"/>
          <w:numId w:val="7"/>
        </w:numPr>
        <w:autoSpaceDE w:val="0"/>
        <w:autoSpaceDN w:val="0"/>
        <w:adjustRightInd w:val="0"/>
        <w:spacing w:after="0" w:line="276" w:lineRule="auto"/>
        <w:jc w:val="both"/>
        <w:rPr>
          <w:rFonts w:cstheme="minorHAnsi"/>
          <w:color w:val="000000"/>
        </w:rPr>
      </w:pPr>
      <w:r w:rsidRPr="00B45136">
        <w:rPr>
          <w:rFonts w:cstheme="minorHAnsi"/>
          <w:color w:val="000000"/>
        </w:rPr>
        <w:t xml:space="preserve">des institutions d’utilité publique </w:t>
      </w:r>
    </w:p>
    <w:p w14:paraId="34BB022F" w14:textId="77777777" w:rsidR="00503B0F" w:rsidRPr="00B45136" w:rsidRDefault="00503B0F" w:rsidP="00503B0F">
      <w:pPr>
        <w:pStyle w:val="Paragraphedeliste"/>
        <w:autoSpaceDE w:val="0"/>
        <w:autoSpaceDN w:val="0"/>
        <w:adjustRightInd w:val="0"/>
        <w:spacing w:after="0" w:line="276" w:lineRule="auto"/>
        <w:jc w:val="both"/>
        <w:rPr>
          <w:rFonts w:cstheme="minorHAnsi"/>
          <w:color w:val="000000"/>
        </w:rPr>
      </w:pPr>
    </w:p>
    <w:p w14:paraId="054F9A32" w14:textId="39B28DD8" w:rsidR="00503B0F" w:rsidRPr="00B45136" w:rsidRDefault="00503B0F" w:rsidP="00503B0F">
      <w:pPr>
        <w:spacing w:line="276" w:lineRule="auto"/>
        <w:jc w:val="both"/>
        <w:rPr>
          <w:rFonts w:cstheme="minorHAnsi"/>
        </w:rPr>
      </w:pPr>
      <w:r w:rsidRPr="00B45136">
        <w:rPr>
          <w:rFonts w:cstheme="minorHAnsi"/>
        </w:rPr>
        <w:t xml:space="preserve">L’appel à candidatures s’adresse à toutes les associations actives sur la </w:t>
      </w:r>
      <w:r w:rsidR="004F4B97">
        <w:rPr>
          <w:rFonts w:cstheme="minorHAnsi"/>
        </w:rPr>
        <w:t>R</w:t>
      </w:r>
      <w:r w:rsidRPr="00B45136">
        <w:rPr>
          <w:rFonts w:cstheme="minorHAnsi"/>
        </w:rPr>
        <w:t xml:space="preserve">égion de Bruxelles-Capitale. </w:t>
      </w:r>
    </w:p>
    <w:p w14:paraId="518934AA" w14:textId="667761CD" w:rsidR="008A1379" w:rsidRPr="00503B0F" w:rsidRDefault="00503B0F" w:rsidP="00503B0F">
      <w:pPr>
        <w:spacing w:line="276" w:lineRule="auto"/>
        <w:jc w:val="both"/>
        <w:rPr>
          <w:rFonts w:cstheme="minorHAnsi"/>
        </w:rPr>
      </w:pPr>
      <w:r w:rsidRPr="00B45136">
        <w:rPr>
          <w:rFonts w:cstheme="minorHAnsi"/>
        </w:rPr>
        <w:t xml:space="preserve">L’appel à projet encourage les associations à développer un partenariat avec des organismes divers (autres associations de terrain, sociétés de logements sociaux, entreprises, commerces, communes et CPAS,…). Dans le cadre de cet appel, une seule association porte le projet administrativement. Par contre, il est permis </w:t>
      </w:r>
      <w:r w:rsidR="001A1A2F">
        <w:rPr>
          <w:rFonts w:cstheme="minorHAnsi"/>
        </w:rPr>
        <w:t xml:space="preserve">de prévoir </w:t>
      </w:r>
      <w:r w:rsidRPr="00B45136">
        <w:rPr>
          <w:rFonts w:cstheme="minorHAnsi"/>
        </w:rPr>
        <w:t>dans le budget, d’avoir recours aux services rétribués d’une association ou de prestataires externes (tels qu’un partenaire privé par exemple).</w:t>
      </w:r>
    </w:p>
    <w:p w14:paraId="673082EF" w14:textId="7C427ABD" w:rsidR="0038528B" w:rsidRDefault="003345F6" w:rsidP="00503B0F">
      <w:pPr>
        <w:autoSpaceDE w:val="0"/>
        <w:autoSpaceDN w:val="0"/>
        <w:adjustRightInd w:val="0"/>
        <w:spacing w:after="0" w:line="276" w:lineRule="auto"/>
        <w:jc w:val="both"/>
        <w:rPr>
          <w:rFonts w:cstheme="minorHAnsi"/>
          <w:color w:val="000000"/>
        </w:rPr>
      </w:pPr>
      <w:r w:rsidRPr="003345F6">
        <w:rPr>
          <w:rFonts w:cstheme="minorHAnsi"/>
          <w:b/>
          <w:color w:val="000000"/>
        </w:rPr>
        <w:t>CRITÈRES DE RECEVABILITÉ</w:t>
      </w:r>
    </w:p>
    <w:p w14:paraId="1D6B90EF" w14:textId="77777777" w:rsidR="00503B0F" w:rsidRPr="00B45136" w:rsidRDefault="00503B0F" w:rsidP="00503B0F">
      <w:pPr>
        <w:autoSpaceDE w:val="0"/>
        <w:autoSpaceDN w:val="0"/>
        <w:adjustRightInd w:val="0"/>
        <w:spacing w:after="0" w:line="276" w:lineRule="auto"/>
        <w:jc w:val="both"/>
        <w:rPr>
          <w:rFonts w:cstheme="minorHAnsi"/>
          <w:color w:val="000000"/>
        </w:rPr>
      </w:pPr>
    </w:p>
    <w:p w14:paraId="4B1BEE1B" w14:textId="428D3DAF" w:rsidR="0038528B" w:rsidRPr="00B45136" w:rsidRDefault="0038528B" w:rsidP="00F84E83">
      <w:pPr>
        <w:pStyle w:val="Paragraphedeliste"/>
        <w:numPr>
          <w:ilvl w:val="0"/>
          <w:numId w:val="10"/>
        </w:numPr>
        <w:autoSpaceDE w:val="0"/>
        <w:autoSpaceDN w:val="0"/>
        <w:adjustRightInd w:val="0"/>
        <w:spacing w:after="58" w:line="276" w:lineRule="auto"/>
        <w:jc w:val="both"/>
        <w:rPr>
          <w:rFonts w:cstheme="minorHAnsi"/>
          <w:color w:val="000000"/>
        </w:rPr>
      </w:pPr>
      <w:r w:rsidRPr="00B45136">
        <w:rPr>
          <w:rFonts w:cstheme="minorHAnsi"/>
          <w:color w:val="000000"/>
        </w:rPr>
        <w:t>Le projet doit être porté par une association active sur la Région de Bruxelles-Capitale (le siège social ne doit pas impérativement se trouver à Bruxelles, mais le projet doit concerner des Bruxellois</w:t>
      </w:r>
      <w:r w:rsidR="007C2F96" w:rsidRPr="00B45136">
        <w:rPr>
          <w:rFonts w:cstheme="minorHAnsi"/>
          <w:color w:val="000000"/>
        </w:rPr>
        <w:t>·</w:t>
      </w:r>
      <w:r w:rsidRPr="00B45136">
        <w:rPr>
          <w:rFonts w:cstheme="minorHAnsi"/>
          <w:color w:val="000000"/>
        </w:rPr>
        <w:t>e</w:t>
      </w:r>
      <w:r w:rsidR="007C2F96" w:rsidRPr="00B45136">
        <w:rPr>
          <w:rFonts w:cstheme="minorHAnsi"/>
          <w:color w:val="000000"/>
        </w:rPr>
        <w:t>·</w:t>
      </w:r>
      <w:r w:rsidRPr="00B45136">
        <w:rPr>
          <w:rFonts w:cstheme="minorHAnsi"/>
          <w:color w:val="000000"/>
        </w:rPr>
        <w:t xml:space="preserve">s.),  </w:t>
      </w:r>
    </w:p>
    <w:p w14:paraId="098A4F23" w14:textId="77777777" w:rsidR="0038528B" w:rsidRPr="00B45136" w:rsidRDefault="0038528B" w:rsidP="00F84E83">
      <w:pPr>
        <w:pStyle w:val="Paragraphedeliste"/>
        <w:numPr>
          <w:ilvl w:val="0"/>
          <w:numId w:val="10"/>
        </w:numPr>
        <w:autoSpaceDE w:val="0"/>
        <w:autoSpaceDN w:val="0"/>
        <w:adjustRightInd w:val="0"/>
        <w:spacing w:after="58" w:line="276" w:lineRule="auto"/>
        <w:jc w:val="both"/>
        <w:rPr>
          <w:rFonts w:cstheme="minorHAnsi"/>
          <w:color w:val="000000"/>
        </w:rPr>
      </w:pPr>
      <w:r w:rsidRPr="00B45136">
        <w:rPr>
          <w:rFonts w:cstheme="minorHAnsi"/>
          <w:color w:val="000000"/>
        </w:rPr>
        <w:t xml:space="preserve">Le projet doit se dérouler en Région de Bruxelles-Capitale et s'adresser à un public qui habite ou est présent à Bruxelles, </w:t>
      </w:r>
    </w:p>
    <w:p w14:paraId="1A0AB694" w14:textId="10ACADA7" w:rsidR="0038528B" w:rsidRPr="00B45136" w:rsidRDefault="0038528B" w:rsidP="00F84E83">
      <w:pPr>
        <w:pStyle w:val="Paragraphedeliste"/>
        <w:numPr>
          <w:ilvl w:val="0"/>
          <w:numId w:val="10"/>
        </w:numPr>
        <w:autoSpaceDE w:val="0"/>
        <w:autoSpaceDN w:val="0"/>
        <w:adjustRightInd w:val="0"/>
        <w:spacing w:after="58" w:line="276" w:lineRule="auto"/>
        <w:jc w:val="both"/>
        <w:rPr>
          <w:rFonts w:cstheme="minorHAnsi"/>
          <w:color w:val="000000"/>
        </w:rPr>
      </w:pPr>
      <w:r w:rsidRPr="00B45136">
        <w:rPr>
          <w:rFonts w:cstheme="minorHAnsi"/>
          <w:color w:val="000000"/>
        </w:rPr>
        <w:t>Le projet doit être en adéquation avec les principes Good</w:t>
      </w:r>
      <w:r w:rsidR="0060368B" w:rsidRPr="00B45136">
        <w:rPr>
          <w:rFonts w:cstheme="minorHAnsi"/>
          <w:color w:val="000000"/>
        </w:rPr>
        <w:t xml:space="preserve"> </w:t>
      </w:r>
      <w:r w:rsidRPr="00A615E8">
        <w:rPr>
          <w:rFonts w:cstheme="minorHAnsi"/>
          <w:color w:val="000000"/>
        </w:rPr>
        <w:t>Food</w:t>
      </w:r>
      <w:r w:rsidR="00666B11" w:rsidRPr="00A615E8">
        <w:rPr>
          <w:rFonts w:cstheme="minorHAnsi"/>
          <w:color w:val="000000"/>
        </w:rPr>
        <w:t xml:space="preserve"> (production alimentaire locale, autoproduction,</w:t>
      </w:r>
      <w:r w:rsidR="00CE5A95" w:rsidRPr="00A615E8">
        <w:rPr>
          <w:rFonts w:cstheme="minorHAnsi"/>
          <w:color w:val="000000"/>
        </w:rPr>
        <w:t xml:space="preserve"> consommer local et</w:t>
      </w:r>
      <w:r w:rsidR="00666B11" w:rsidRPr="00A615E8">
        <w:rPr>
          <w:rFonts w:cstheme="minorHAnsi"/>
          <w:color w:val="000000"/>
        </w:rPr>
        <w:t xml:space="preserve"> de saison, </w:t>
      </w:r>
      <w:r w:rsidR="00F94917" w:rsidRPr="00A615E8">
        <w:rPr>
          <w:rFonts w:cstheme="minorHAnsi"/>
          <w:color w:val="000000"/>
        </w:rPr>
        <w:t>de préférence bio, en circuits courts</w:t>
      </w:r>
      <w:r w:rsidR="00FE5D9C" w:rsidRPr="00A615E8">
        <w:rPr>
          <w:rFonts w:cstheme="minorHAnsi"/>
          <w:color w:val="000000"/>
        </w:rPr>
        <w:t xml:space="preserve">, </w:t>
      </w:r>
      <w:r w:rsidR="00666B11" w:rsidRPr="00A615E8">
        <w:rPr>
          <w:rFonts w:cstheme="minorHAnsi"/>
          <w:color w:val="000000"/>
        </w:rPr>
        <w:t>réduction du gaspillage alimentaire,</w:t>
      </w:r>
      <w:r w:rsidR="00CE5A95" w:rsidRPr="00A615E8">
        <w:rPr>
          <w:rFonts w:cstheme="minorHAnsi"/>
          <w:color w:val="000000"/>
        </w:rPr>
        <w:t xml:space="preserve"> réduction des protéines </w:t>
      </w:r>
      <w:r w:rsidR="001D39AF" w:rsidRPr="00A615E8">
        <w:rPr>
          <w:rFonts w:cstheme="minorHAnsi"/>
          <w:color w:val="000000"/>
        </w:rPr>
        <w:t>animales, privilégier le fait maison)</w:t>
      </w:r>
      <w:r w:rsidR="00FE5D9C" w:rsidRPr="00A615E8">
        <w:rPr>
          <w:rFonts w:cstheme="minorHAnsi"/>
          <w:color w:val="000000"/>
        </w:rPr>
        <w:t>,</w:t>
      </w:r>
      <w:r w:rsidR="0056171A" w:rsidRPr="0056171A">
        <w:rPr>
          <w:rFonts w:ascii="Arial" w:hAnsi="Arial" w:cs="Arial"/>
          <w:color w:val="000000"/>
        </w:rPr>
        <w:t xml:space="preserve"> </w:t>
      </w:r>
      <w:r w:rsidR="0056171A" w:rsidRPr="0056171A">
        <w:t>du plan social santé intégré 2023 et du plan de promotion de la santé 2023-2027</w:t>
      </w:r>
    </w:p>
    <w:p w14:paraId="7979A746" w14:textId="142BFB02" w:rsidR="001579A7" w:rsidRPr="00B45136" w:rsidRDefault="0038528B" w:rsidP="00F84E83">
      <w:pPr>
        <w:pStyle w:val="Paragraphedeliste"/>
        <w:numPr>
          <w:ilvl w:val="0"/>
          <w:numId w:val="10"/>
        </w:numPr>
        <w:autoSpaceDE w:val="0"/>
        <w:autoSpaceDN w:val="0"/>
        <w:adjustRightInd w:val="0"/>
        <w:spacing w:after="58" w:line="276" w:lineRule="auto"/>
        <w:jc w:val="both"/>
        <w:rPr>
          <w:rFonts w:cstheme="minorHAnsi"/>
          <w:color w:val="000000"/>
        </w:rPr>
      </w:pPr>
      <w:r w:rsidRPr="00B45136">
        <w:rPr>
          <w:rFonts w:cstheme="minorHAnsi"/>
          <w:color w:val="000000"/>
        </w:rPr>
        <w:t>Le projet d</w:t>
      </w:r>
      <w:r w:rsidR="001579A7" w:rsidRPr="00B45136">
        <w:rPr>
          <w:rFonts w:cstheme="minorHAnsi"/>
          <w:color w:val="000000"/>
        </w:rPr>
        <w:t>oit être en adéquation avec l’</w:t>
      </w:r>
      <w:r w:rsidRPr="00B45136">
        <w:rPr>
          <w:rFonts w:cstheme="minorHAnsi"/>
          <w:color w:val="000000"/>
        </w:rPr>
        <w:t>obje</w:t>
      </w:r>
      <w:r w:rsidR="001579A7" w:rsidRPr="00B45136">
        <w:rPr>
          <w:rFonts w:cstheme="minorHAnsi"/>
          <w:color w:val="000000"/>
        </w:rPr>
        <w:t>ctif</w:t>
      </w:r>
      <w:r w:rsidR="006E3C8B" w:rsidRPr="00B45136">
        <w:rPr>
          <w:rFonts w:cstheme="minorHAnsi"/>
          <w:color w:val="000000"/>
        </w:rPr>
        <w:t xml:space="preserve"> de l’appel</w:t>
      </w:r>
      <w:r w:rsidR="00F94793" w:rsidRPr="00B45136">
        <w:rPr>
          <w:rFonts w:cstheme="minorHAnsi"/>
          <w:color w:val="000000"/>
        </w:rPr>
        <w:t> </w:t>
      </w:r>
    </w:p>
    <w:p w14:paraId="6EAE04BE" w14:textId="77777777" w:rsidR="003345F6" w:rsidRDefault="0038528B" w:rsidP="003345F6">
      <w:pPr>
        <w:pStyle w:val="Paragraphedeliste"/>
        <w:numPr>
          <w:ilvl w:val="0"/>
          <w:numId w:val="10"/>
        </w:numPr>
        <w:autoSpaceDE w:val="0"/>
        <w:autoSpaceDN w:val="0"/>
        <w:adjustRightInd w:val="0"/>
        <w:spacing w:after="58" w:line="276" w:lineRule="auto"/>
        <w:jc w:val="both"/>
        <w:rPr>
          <w:rFonts w:cstheme="minorHAnsi"/>
          <w:color w:val="000000"/>
        </w:rPr>
      </w:pPr>
      <w:r w:rsidRPr="00B45136">
        <w:rPr>
          <w:rFonts w:cstheme="minorHAnsi"/>
          <w:color w:val="000000"/>
        </w:rPr>
        <w:t>Le projet doit avoir été introduit dans les délais, à l’aide du formulair</w:t>
      </w:r>
      <w:r w:rsidR="001579A7" w:rsidRPr="00B45136">
        <w:rPr>
          <w:rFonts w:cstheme="minorHAnsi"/>
          <w:color w:val="000000"/>
        </w:rPr>
        <w:t xml:space="preserve">e prévu par l’administration. </w:t>
      </w:r>
    </w:p>
    <w:p w14:paraId="641E8EFC" w14:textId="4286C4B2" w:rsidR="003345F6" w:rsidRDefault="003345F6" w:rsidP="003345F6">
      <w:pPr>
        <w:pStyle w:val="Paragraphedeliste"/>
        <w:autoSpaceDE w:val="0"/>
        <w:autoSpaceDN w:val="0"/>
        <w:adjustRightInd w:val="0"/>
        <w:spacing w:after="58" w:line="276" w:lineRule="auto"/>
        <w:jc w:val="both"/>
        <w:rPr>
          <w:rFonts w:cstheme="minorHAnsi"/>
          <w:color w:val="000000"/>
        </w:rPr>
      </w:pPr>
      <w:r w:rsidRPr="003345F6">
        <w:rPr>
          <w:rFonts w:cstheme="minorHAnsi"/>
          <w:b/>
          <w:bCs/>
          <w:color w:val="000000"/>
        </w:rPr>
        <w:t>Etape 1</w:t>
      </w:r>
      <w:r>
        <w:rPr>
          <w:rFonts w:cstheme="minorHAnsi"/>
          <w:color w:val="000000"/>
        </w:rPr>
        <w:t xml:space="preserve"> : </w:t>
      </w:r>
      <w:r w:rsidRPr="003345F6">
        <w:rPr>
          <w:rFonts w:cstheme="minorHAnsi"/>
          <w:color w:val="000000"/>
        </w:rPr>
        <w:t>La note d’intentio</w:t>
      </w:r>
      <w:r w:rsidR="00A615E8">
        <w:rPr>
          <w:rFonts w:cstheme="minorHAnsi"/>
          <w:color w:val="000000"/>
        </w:rPr>
        <w:t>n :</w:t>
      </w:r>
      <w:r>
        <w:rPr>
          <w:rFonts w:cstheme="minorHAnsi"/>
          <w:color w:val="000000"/>
        </w:rPr>
        <w:t xml:space="preserve"> </w:t>
      </w:r>
      <w:r w:rsidRPr="003345F6">
        <w:rPr>
          <w:rFonts w:cstheme="minorHAnsi"/>
          <w:color w:val="000000"/>
        </w:rPr>
        <w:t>dûment complété</w:t>
      </w:r>
      <w:r w:rsidR="00A615E8">
        <w:rPr>
          <w:rFonts w:cstheme="minorHAnsi"/>
          <w:color w:val="000000"/>
        </w:rPr>
        <w:t>e</w:t>
      </w:r>
      <w:r w:rsidRPr="003345F6">
        <w:rPr>
          <w:rFonts w:cstheme="minorHAnsi"/>
        </w:rPr>
        <w:t xml:space="preserve"> et signé</w:t>
      </w:r>
      <w:r w:rsidR="00A615E8">
        <w:rPr>
          <w:rFonts w:cstheme="minorHAnsi"/>
        </w:rPr>
        <w:t>e</w:t>
      </w:r>
      <w:r w:rsidRPr="003345F6">
        <w:rPr>
          <w:rFonts w:cstheme="minorHAnsi"/>
        </w:rPr>
        <w:t xml:space="preserve"> par les personnes habilitées à engager l’association et accompagné</w:t>
      </w:r>
      <w:r w:rsidR="00A615E8">
        <w:rPr>
          <w:rFonts w:cstheme="minorHAnsi"/>
        </w:rPr>
        <w:t>e</w:t>
      </w:r>
      <w:r w:rsidRPr="003345F6">
        <w:rPr>
          <w:rFonts w:cstheme="minorHAnsi"/>
        </w:rPr>
        <w:t xml:space="preserve"> d’une ventilation budgétaire.</w:t>
      </w:r>
    </w:p>
    <w:p w14:paraId="1C2059F9" w14:textId="5BDE1572" w:rsidR="003A1AF2" w:rsidRPr="003345F6" w:rsidRDefault="003345F6" w:rsidP="003345F6">
      <w:pPr>
        <w:pStyle w:val="Paragraphedeliste"/>
        <w:autoSpaceDE w:val="0"/>
        <w:autoSpaceDN w:val="0"/>
        <w:adjustRightInd w:val="0"/>
        <w:spacing w:after="58" w:line="276" w:lineRule="auto"/>
        <w:jc w:val="both"/>
        <w:rPr>
          <w:rFonts w:cstheme="minorHAnsi"/>
          <w:color w:val="000000"/>
        </w:rPr>
      </w:pPr>
      <w:r w:rsidRPr="003345F6">
        <w:rPr>
          <w:rFonts w:cstheme="minorHAnsi"/>
          <w:b/>
          <w:bCs/>
          <w:color w:val="000000"/>
        </w:rPr>
        <w:lastRenderedPageBreak/>
        <w:t xml:space="preserve">Etape </w:t>
      </w:r>
      <w:r>
        <w:rPr>
          <w:rFonts w:cstheme="minorHAnsi"/>
          <w:b/>
          <w:bCs/>
          <w:color w:val="000000"/>
        </w:rPr>
        <w:t xml:space="preserve">2 </w:t>
      </w:r>
      <w:r>
        <w:rPr>
          <w:rFonts w:cstheme="minorHAnsi"/>
          <w:color w:val="000000"/>
        </w:rPr>
        <w:t>: Le</w:t>
      </w:r>
      <w:r w:rsidRPr="003345F6">
        <w:rPr>
          <w:rFonts w:cstheme="minorHAnsi"/>
          <w:color w:val="000000"/>
        </w:rPr>
        <w:t xml:space="preserve"> </w:t>
      </w:r>
      <w:r w:rsidR="001579A7" w:rsidRPr="003345F6">
        <w:rPr>
          <w:rFonts w:cstheme="minorHAnsi"/>
          <w:color w:val="000000"/>
        </w:rPr>
        <w:t>dossier de candidature</w:t>
      </w:r>
      <w:r>
        <w:rPr>
          <w:rFonts w:cstheme="minorHAnsi"/>
          <w:color w:val="000000"/>
        </w:rPr>
        <w:t xml:space="preserve">. Il </w:t>
      </w:r>
      <w:r w:rsidR="001579A7" w:rsidRPr="003345F6">
        <w:rPr>
          <w:rFonts w:cstheme="minorHAnsi"/>
          <w:color w:val="000000"/>
        </w:rPr>
        <w:t xml:space="preserve">doit être </w:t>
      </w:r>
      <w:r w:rsidR="0038528B" w:rsidRPr="003345F6">
        <w:rPr>
          <w:rFonts w:cstheme="minorHAnsi"/>
          <w:color w:val="000000"/>
        </w:rPr>
        <w:t>dûment complété</w:t>
      </w:r>
      <w:r w:rsidR="003A1AF2" w:rsidRPr="003345F6">
        <w:rPr>
          <w:rFonts w:cstheme="minorHAnsi"/>
        </w:rPr>
        <w:t xml:space="preserve"> et signé par les personnes habilitées à engager l’association</w:t>
      </w:r>
      <w:r w:rsidR="001579A7" w:rsidRPr="003345F6">
        <w:rPr>
          <w:rFonts w:cstheme="minorHAnsi"/>
        </w:rPr>
        <w:t xml:space="preserve"> et accompagné d’une ventilation budgétaire</w:t>
      </w:r>
      <w:r w:rsidR="00A615E8">
        <w:rPr>
          <w:rFonts w:cstheme="minorHAnsi"/>
        </w:rPr>
        <w:t>, ainsi que toutes les pièces administratives requises</w:t>
      </w:r>
      <w:r w:rsidR="001579A7" w:rsidRPr="003345F6">
        <w:rPr>
          <w:rFonts w:cstheme="minorHAnsi"/>
        </w:rPr>
        <w:t>.</w:t>
      </w:r>
    </w:p>
    <w:p w14:paraId="19FC6C9A" w14:textId="3957F680" w:rsidR="0038528B" w:rsidRPr="00B45136" w:rsidRDefault="0038528B" w:rsidP="00F84E83">
      <w:pPr>
        <w:autoSpaceDE w:val="0"/>
        <w:autoSpaceDN w:val="0"/>
        <w:adjustRightInd w:val="0"/>
        <w:spacing w:after="0" w:line="276" w:lineRule="auto"/>
        <w:ind w:left="360"/>
        <w:jc w:val="both"/>
        <w:rPr>
          <w:rFonts w:cstheme="minorHAnsi"/>
          <w:color w:val="000000"/>
        </w:rPr>
      </w:pPr>
    </w:p>
    <w:p w14:paraId="1F8181AA" w14:textId="24078123" w:rsidR="0038528B" w:rsidRPr="00EE40A3" w:rsidRDefault="00EE40A3" w:rsidP="00EE40A3">
      <w:pPr>
        <w:spacing w:line="276" w:lineRule="auto"/>
        <w:jc w:val="both"/>
        <w:rPr>
          <w:rFonts w:cstheme="minorHAnsi"/>
          <w:b/>
        </w:rPr>
      </w:pPr>
      <w:r w:rsidRPr="00EE40A3">
        <w:rPr>
          <w:rFonts w:cstheme="minorHAnsi"/>
          <w:b/>
        </w:rPr>
        <w:t>CRITÈRES DE SÉLECTION DES PROJETS</w:t>
      </w:r>
    </w:p>
    <w:p w14:paraId="3D7E8F96" w14:textId="6AF69013" w:rsidR="0038528B" w:rsidRPr="00EE40A3" w:rsidRDefault="0038528B" w:rsidP="00EE40A3">
      <w:pPr>
        <w:spacing w:line="276" w:lineRule="auto"/>
        <w:jc w:val="both"/>
        <w:rPr>
          <w:rFonts w:cstheme="minorHAnsi"/>
        </w:rPr>
      </w:pPr>
      <w:r w:rsidRPr="00B45136">
        <w:rPr>
          <w:rFonts w:cstheme="minorHAnsi"/>
        </w:rPr>
        <w:t xml:space="preserve">Les projets éligibles font l’objet d’une sélection </w:t>
      </w:r>
      <w:r w:rsidR="00F83E9E" w:rsidRPr="00B45136">
        <w:rPr>
          <w:rFonts w:cstheme="minorHAnsi"/>
        </w:rPr>
        <w:t xml:space="preserve">par le jury </w:t>
      </w:r>
      <w:r w:rsidRPr="00B45136">
        <w:rPr>
          <w:rFonts w:cstheme="minorHAnsi"/>
        </w:rPr>
        <w:t xml:space="preserve">grâce </w:t>
      </w:r>
      <w:r w:rsidR="00B93589" w:rsidRPr="00B45136">
        <w:rPr>
          <w:rFonts w:cstheme="minorHAnsi"/>
        </w:rPr>
        <w:t>aux</w:t>
      </w:r>
      <w:r w:rsidRPr="00B45136">
        <w:rPr>
          <w:rFonts w:cstheme="minorHAnsi"/>
        </w:rPr>
        <w:t xml:space="preserve"> critères d</w:t>
      </w:r>
      <w:r w:rsidR="00EE40A3">
        <w:rPr>
          <w:rFonts w:cstheme="minorHAnsi"/>
        </w:rPr>
        <w:t>e sélection</w:t>
      </w:r>
      <w:r w:rsidRPr="00B45136">
        <w:rPr>
          <w:rFonts w:cstheme="minorHAnsi"/>
        </w:rPr>
        <w:t xml:space="preserve"> suivants :  </w:t>
      </w:r>
    </w:p>
    <w:p w14:paraId="37A7DF45" w14:textId="0CEFF53B" w:rsidR="00F83E9E" w:rsidRPr="00B45136" w:rsidRDefault="00A84F1D" w:rsidP="00F83E9E">
      <w:pPr>
        <w:pStyle w:val="Paragraphedeliste"/>
        <w:numPr>
          <w:ilvl w:val="0"/>
          <w:numId w:val="24"/>
        </w:numPr>
        <w:jc w:val="both"/>
        <w:rPr>
          <w:rFonts w:cstheme="minorHAnsi"/>
        </w:rPr>
      </w:pPr>
      <w:r w:rsidRPr="00B45136">
        <w:rPr>
          <w:rFonts w:cstheme="minorHAnsi"/>
        </w:rPr>
        <w:t>L</w:t>
      </w:r>
      <w:r w:rsidR="0038528B" w:rsidRPr="00B45136">
        <w:rPr>
          <w:rFonts w:cstheme="minorHAnsi"/>
        </w:rPr>
        <w:t xml:space="preserve">a </w:t>
      </w:r>
      <w:r w:rsidR="0038528B" w:rsidRPr="00B45136">
        <w:rPr>
          <w:rFonts w:cstheme="minorHAnsi"/>
          <w:b/>
          <w:bCs/>
        </w:rPr>
        <w:t>plus-value du projet</w:t>
      </w:r>
      <w:r w:rsidR="0038528B" w:rsidRPr="00B45136">
        <w:rPr>
          <w:rFonts w:cstheme="minorHAnsi"/>
        </w:rPr>
        <w:t xml:space="preserve"> est claire par rapport à une situation existante (que ce soit par la forme du projet, le contenu, les collaborations et les synergies qu’il développe, les publics qu’il cible etc.). Le subside ne refinance pas un même projet ayant déjà bénéficié d’un subside de Bruxelles Environnement</w:t>
      </w:r>
      <w:r w:rsidR="00127C2A" w:rsidRPr="00B45136">
        <w:rPr>
          <w:rFonts w:cstheme="minorHAnsi"/>
        </w:rPr>
        <w:t xml:space="preserve"> </w:t>
      </w:r>
      <w:r w:rsidR="00127C2A" w:rsidRPr="00A615E8">
        <w:rPr>
          <w:rFonts w:cstheme="minorHAnsi"/>
        </w:rPr>
        <w:t>ou de la COCO</w:t>
      </w:r>
      <w:r w:rsidR="00EE40A3" w:rsidRPr="00A615E8">
        <w:rPr>
          <w:rFonts w:cstheme="minorHAnsi"/>
        </w:rPr>
        <w:t>F</w:t>
      </w:r>
      <w:r w:rsidR="00F83E9E" w:rsidRPr="00A615E8">
        <w:rPr>
          <w:rFonts w:cstheme="minorHAnsi"/>
        </w:rPr>
        <w:t>.</w:t>
      </w:r>
      <w:r w:rsidR="00F83E9E" w:rsidRPr="00B45136">
        <w:rPr>
          <w:rFonts w:cstheme="minorHAnsi"/>
        </w:rPr>
        <w:t xml:space="preserve"> Les projets soutenus ne peuvent pas déjà exister tel</w:t>
      </w:r>
      <w:r w:rsidR="004F4B97">
        <w:rPr>
          <w:rFonts w:cstheme="minorHAnsi"/>
        </w:rPr>
        <w:t>s</w:t>
      </w:r>
      <w:r w:rsidR="00F83E9E" w:rsidRPr="00B45136">
        <w:rPr>
          <w:rFonts w:cstheme="minorHAnsi"/>
        </w:rPr>
        <w:t xml:space="preserve"> quel</w:t>
      </w:r>
      <w:r w:rsidR="004F4B97">
        <w:rPr>
          <w:rFonts w:cstheme="minorHAnsi"/>
        </w:rPr>
        <w:t>s</w:t>
      </w:r>
      <w:r w:rsidR="00EE40A3">
        <w:rPr>
          <w:rFonts w:cstheme="minorHAnsi"/>
        </w:rPr>
        <w:t xml:space="preserve">, </w:t>
      </w:r>
      <w:r w:rsidR="00F83E9E" w:rsidRPr="00B45136">
        <w:rPr>
          <w:rFonts w:cstheme="minorHAnsi"/>
        </w:rPr>
        <w:t>il doit s’agir, soit de nouvelles actions, soit d’une montée en puissance d’une action existante.</w:t>
      </w:r>
      <w:r w:rsidR="005970A9">
        <w:rPr>
          <w:rFonts w:cstheme="minorHAnsi"/>
        </w:rPr>
        <w:t xml:space="preserve"> (10 points)</w:t>
      </w:r>
    </w:p>
    <w:p w14:paraId="66DCA092" w14:textId="77777777" w:rsidR="00F83E9E" w:rsidRPr="00B45136" w:rsidRDefault="00F83E9E" w:rsidP="00F83E9E">
      <w:pPr>
        <w:pStyle w:val="Paragraphedeliste"/>
        <w:ind w:left="644"/>
        <w:jc w:val="both"/>
        <w:rPr>
          <w:rFonts w:cstheme="minorHAnsi"/>
        </w:rPr>
      </w:pPr>
    </w:p>
    <w:p w14:paraId="32C7EFDD" w14:textId="1D72B945" w:rsidR="00F83E9E" w:rsidRPr="00B45136" w:rsidRDefault="0038528B" w:rsidP="00F83E9E">
      <w:pPr>
        <w:pStyle w:val="Paragraphedeliste"/>
        <w:numPr>
          <w:ilvl w:val="0"/>
          <w:numId w:val="24"/>
        </w:numPr>
        <w:jc w:val="both"/>
        <w:rPr>
          <w:rFonts w:cstheme="minorHAnsi"/>
        </w:rPr>
      </w:pPr>
      <w:r w:rsidRPr="00B45136">
        <w:rPr>
          <w:rFonts w:cstheme="minorHAnsi"/>
          <w:b/>
          <w:bCs/>
        </w:rPr>
        <w:t>L’impact environnemental</w:t>
      </w:r>
      <w:r w:rsidRPr="00B45136">
        <w:rPr>
          <w:rFonts w:cstheme="minorHAnsi"/>
        </w:rPr>
        <w:t xml:space="preserve"> du projet: le projet </w:t>
      </w:r>
      <w:r w:rsidR="001D39AF" w:rsidRPr="00B45136">
        <w:rPr>
          <w:rFonts w:cstheme="minorHAnsi"/>
        </w:rPr>
        <w:t>vise</w:t>
      </w:r>
      <w:r w:rsidRPr="00B45136">
        <w:rPr>
          <w:rFonts w:cstheme="minorHAnsi"/>
        </w:rPr>
        <w:t xml:space="preserve"> un impact environnemental important. Il concoure à l’accès universel à une alimentation saine, respectueuse des personnes et des écosystèmes.</w:t>
      </w:r>
      <w:r w:rsidRPr="00B45136">
        <w:rPr>
          <w:rFonts w:cstheme="minorHAnsi"/>
          <w:i/>
        </w:rPr>
        <w:t xml:space="preserve"> </w:t>
      </w:r>
      <w:r w:rsidR="005970A9" w:rsidRPr="005970A9">
        <w:rPr>
          <w:rFonts w:cstheme="minorHAnsi"/>
          <w:iCs/>
        </w:rPr>
        <w:t>(10 points)</w:t>
      </w:r>
      <w:r w:rsidR="00EE40A3">
        <w:rPr>
          <w:rFonts w:cstheme="minorHAnsi"/>
          <w:iCs/>
        </w:rPr>
        <w:t xml:space="preserve"> </w:t>
      </w:r>
    </w:p>
    <w:p w14:paraId="3B49B8EB" w14:textId="77777777" w:rsidR="00F83E9E" w:rsidRPr="00B45136" w:rsidRDefault="00F83E9E" w:rsidP="00F83E9E">
      <w:pPr>
        <w:pStyle w:val="Paragraphedeliste"/>
        <w:rPr>
          <w:rFonts w:cstheme="minorHAnsi"/>
        </w:rPr>
      </w:pPr>
    </w:p>
    <w:p w14:paraId="38F30121" w14:textId="76B21900" w:rsidR="00F83E9E" w:rsidRPr="00B45136" w:rsidRDefault="0038528B" w:rsidP="00F83E9E">
      <w:pPr>
        <w:pStyle w:val="Paragraphedeliste"/>
        <w:numPr>
          <w:ilvl w:val="0"/>
          <w:numId w:val="24"/>
        </w:numPr>
        <w:jc w:val="both"/>
        <w:rPr>
          <w:rFonts w:cstheme="minorHAnsi"/>
        </w:rPr>
      </w:pPr>
      <w:r w:rsidRPr="00B45136">
        <w:rPr>
          <w:rFonts w:cstheme="minorHAnsi"/>
          <w:b/>
          <w:bCs/>
        </w:rPr>
        <w:t>La pérennité du projet</w:t>
      </w:r>
      <w:r w:rsidRPr="00B45136">
        <w:rPr>
          <w:rFonts w:cstheme="minorHAnsi"/>
        </w:rPr>
        <w:t xml:space="preserve"> : </w:t>
      </w:r>
      <w:r w:rsidR="00A84F1D" w:rsidRPr="00B45136">
        <w:rPr>
          <w:rFonts w:cstheme="minorHAnsi"/>
        </w:rPr>
        <w:t>le</w:t>
      </w:r>
      <w:r w:rsidRPr="00B45136">
        <w:rPr>
          <w:rFonts w:cstheme="minorHAnsi"/>
        </w:rPr>
        <w:t xml:space="preserve"> projet </w:t>
      </w:r>
      <w:r w:rsidR="00A84F1D" w:rsidRPr="00B45136">
        <w:rPr>
          <w:rFonts w:cstheme="minorHAnsi"/>
        </w:rPr>
        <w:t xml:space="preserve">vise la pérennité </w:t>
      </w:r>
      <w:r w:rsidRPr="00B45136">
        <w:rPr>
          <w:rFonts w:cstheme="minorHAnsi"/>
        </w:rPr>
        <w:t xml:space="preserve">à l'issue du financement régional. </w:t>
      </w:r>
      <w:r w:rsidRPr="00B45136">
        <w:rPr>
          <w:rFonts w:eastAsia="Calibri" w:cstheme="minorHAnsi"/>
        </w:rPr>
        <w:t>Le subside permet l’impulsion du projet, son autonomisation financière doit pouvoir être assurée que ce soit par le montage d’</w:t>
      </w:r>
      <w:r w:rsidRPr="00B45136">
        <w:rPr>
          <w:rFonts w:cstheme="minorHAnsi"/>
        </w:rPr>
        <w:t xml:space="preserve">un modèle économique pérenne et réaliste au terme du subside, ou par l’intégration à terme du projet au sein des missions de l’asbl ou par la variation des sources de financement. </w:t>
      </w:r>
      <w:r w:rsidR="005970A9">
        <w:rPr>
          <w:rFonts w:cstheme="minorHAnsi"/>
        </w:rPr>
        <w:t xml:space="preserve"> </w:t>
      </w:r>
      <w:r w:rsidR="005970A9" w:rsidRPr="005970A9">
        <w:rPr>
          <w:rFonts w:cstheme="minorHAnsi"/>
          <w:iCs/>
        </w:rPr>
        <w:t>(10 points)</w:t>
      </w:r>
    </w:p>
    <w:p w14:paraId="5D7F24DB" w14:textId="77777777" w:rsidR="00F83E9E" w:rsidRPr="00B45136" w:rsidRDefault="00F83E9E" w:rsidP="00F83E9E">
      <w:pPr>
        <w:pStyle w:val="Paragraphedeliste"/>
        <w:rPr>
          <w:rFonts w:cstheme="minorHAnsi"/>
        </w:rPr>
      </w:pPr>
    </w:p>
    <w:p w14:paraId="35FDE310" w14:textId="50DA0F8A" w:rsidR="0038528B" w:rsidRPr="005970A9" w:rsidRDefault="0038528B" w:rsidP="005970A9">
      <w:pPr>
        <w:pStyle w:val="Paragraphedeliste"/>
        <w:numPr>
          <w:ilvl w:val="0"/>
          <w:numId w:val="24"/>
        </w:numPr>
        <w:spacing w:line="276" w:lineRule="auto"/>
        <w:jc w:val="both"/>
        <w:rPr>
          <w:rFonts w:cstheme="minorHAnsi"/>
        </w:rPr>
      </w:pPr>
      <w:r w:rsidRPr="005970A9">
        <w:rPr>
          <w:rFonts w:cstheme="minorHAnsi"/>
          <w:b/>
          <w:bCs/>
        </w:rPr>
        <w:t>Qualité du montage de projet</w:t>
      </w:r>
      <w:r w:rsidRPr="005970A9">
        <w:rPr>
          <w:rFonts w:cstheme="minorHAnsi"/>
        </w:rPr>
        <w:t xml:space="preserve"> : </w:t>
      </w:r>
      <w:r w:rsidR="005970A9" w:rsidRPr="005970A9">
        <w:rPr>
          <w:rFonts w:cstheme="minorHAnsi"/>
          <w:iCs/>
        </w:rPr>
        <w:t>(10 points)</w:t>
      </w:r>
      <w:r w:rsidR="005970A9">
        <w:rPr>
          <w:rFonts w:cstheme="minorHAnsi"/>
          <w:iCs/>
        </w:rPr>
        <w:t xml:space="preserve"> </w:t>
      </w:r>
      <w:r w:rsidRPr="005970A9">
        <w:rPr>
          <w:rFonts w:cstheme="minorHAnsi"/>
        </w:rPr>
        <w:t>Les actions proposées concourent et suffisent à l’atteinte de l’objectif du projet. Les moyens mis en œuvre sont adéquats pour le mener dans de bonnes conditions. Les imprévus sont minimisés et anticipés.</w:t>
      </w:r>
      <w:r w:rsidRPr="005970A9">
        <w:rPr>
          <w:rFonts w:cstheme="minorHAnsi"/>
          <w:i/>
        </w:rPr>
        <w:t xml:space="preserve"> </w:t>
      </w:r>
      <w:r w:rsidRPr="005970A9">
        <w:rPr>
          <w:rFonts w:cstheme="minorHAnsi"/>
        </w:rPr>
        <w:t xml:space="preserve">La pertinence et la qualité méthodologique du projet sont développées au sein du dossier de candidature, ils répondent aux points suivants: </w:t>
      </w:r>
    </w:p>
    <w:p w14:paraId="67FCA26B" w14:textId="77777777" w:rsidR="0038528B" w:rsidRPr="00B45136" w:rsidRDefault="0038528B" w:rsidP="00F84E83">
      <w:pPr>
        <w:pStyle w:val="Paragraphedeliste"/>
        <w:numPr>
          <w:ilvl w:val="0"/>
          <w:numId w:val="16"/>
        </w:numPr>
        <w:spacing w:line="276" w:lineRule="auto"/>
        <w:jc w:val="both"/>
        <w:rPr>
          <w:rFonts w:cstheme="minorHAnsi"/>
        </w:rPr>
      </w:pPr>
      <w:r w:rsidRPr="00B45136">
        <w:rPr>
          <w:rFonts w:cstheme="minorHAnsi"/>
        </w:rPr>
        <w:t>la méthode est décrite de manière complète et le projet est crédible</w:t>
      </w:r>
    </w:p>
    <w:p w14:paraId="61EFD942" w14:textId="675FF06E" w:rsidR="0038528B" w:rsidRPr="00B45136" w:rsidRDefault="0038528B" w:rsidP="00F84E83">
      <w:pPr>
        <w:pStyle w:val="Paragraphedeliste"/>
        <w:numPr>
          <w:ilvl w:val="0"/>
          <w:numId w:val="16"/>
        </w:numPr>
        <w:spacing w:line="276" w:lineRule="auto"/>
        <w:jc w:val="both"/>
        <w:rPr>
          <w:rFonts w:cstheme="minorHAnsi"/>
        </w:rPr>
      </w:pPr>
      <w:r w:rsidRPr="00B45136">
        <w:rPr>
          <w:rFonts w:cstheme="minorHAnsi"/>
        </w:rPr>
        <w:t>l'identification du groupe cibl</w:t>
      </w:r>
      <w:r w:rsidR="007400BF" w:rsidRPr="00B45136">
        <w:rPr>
          <w:rFonts w:cstheme="minorHAnsi"/>
        </w:rPr>
        <w:t>é</w:t>
      </w:r>
      <w:r w:rsidRPr="00B45136">
        <w:rPr>
          <w:rFonts w:cstheme="minorHAnsi"/>
        </w:rPr>
        <w:t xml:space="preserve"> et sa pertinence par rapport au projet </w:t>
      </w:r>
    </w:p>
    <w:p w14:paraId="496E9284" w14:textId="77777777" w:rsidR="0038528B" w:rsidRPr="00B45136" w:rsidRDefault="0038528B" w:rsidP="00F84E83">
      <w:pPr>
        <w:pStyle w:val="Paragraphedeliste"/>
        <w:numPr>
          <w:ilvl w:val="0"/>
          <w:numId w:val="16"/>
        </w:numPr>
        <w:spacing w:line="276" w:lineRule="auto"/>
        <w:jc w:val="both"/>
        <w:rPr>
          <w:rFonts w:cstheme="minorHAnsi"/>
        </w:rPr>
      </w:pPr>
      <w:r w:rsidRPr="00B45136">
        <w:rPr>
          <w:rFonts w:cstheme="minorHAnsi"/>
        </w:rPr>
        <w:t xml:space="preserve">la qualité du consortium d’associations partenaires : les collaborations mises en place disposent de compétences complémentaires et d’une bonne capacité à mener le projet </w:t>
      </w:r>
    </w:p>
    <w:p w14:paraId="05DF786A" w14:textId="77777777" w:rsidR="0038528B" w:rsidRPr="00B45136" w:rsidRDefault="0038528B" w:rsidP="00F84E83">
      <w:pPr>
        <w:pStyle w:val="Paragraphedeliste"/>
        <w:numPr>
          <w:ilvl w:val="0"/>
          <w:numId w:val="16"/>
        </w:numPr>
        <w:spacing w:line="276" w:lineRule="auto"/>
        <w:jc w:val="both"/>
        <w:rPr>
          <w:rFonts w:cstheme="minorHAnsi"/>
        </w:rPr>
      </w:pPr>
      <w:r w:rsidRPr="00B45136">
        <w:rPr>
          <w:rFonts w:cstheme="minorHAnsi"/>
        </w:rPr>
        <w:t xml:space="preserve">le planning proposé et la compatibilité avec le subside </w:t>
      </w:r>
    </w:p>
    <w:p w14:paraId="1B02E42D" w14:textId="0F2AEB9E" w:rsidR="00F83E9E" w:rsidRDefault="0038528B" w:rsidP="00F83E9E">
      <w:pPr>
        <w:pStyle w:val="Paragraphedeliste"/>
        <w:numPr>
          <w:ilvl w:val="0"/>
          <w:numId w:val="16"/>
        </w:numPr>
        <w:spacing w:line="276" w:lineRule="auto"/>
        <w:jc w:val="both"/>
        <w:rPr>
          <w:rFonts w:cstheme="minorHAnsi"/>
        </w:rPr>
      </w:pPr>
      <w:r w:rsidRPr="00B45136">
        <w:rPr>
          <w:rFonts w:cstheme="minorHAnsi"/>
        </w:rPr>
        <w:t xml:space="preserve">la concordance du projet avec le budget demandé (budget prévisionnel détaillé, réaliste et équilibré) </w:t>
      </w:r>
    </w:p>
    <w:p w14:paraId="7C9DC980" w14:textId="77777777" w:rsidR="005970A9" w:rsidRDefault="005970A9" w:rsidP="005970A9">
      <w:pPr>
        <w:pStyle w:val="Paragraphedeliste"/>
        <w:spacing w:line="276" w:lineRule="auto"/>
        <w:ind w:left="1068"/>
        <w:jc w:val="both"/>
        <w:rPr>
          <w:rFonts w:cstheme="minorHAnsi"/>
        </w:rPr>
      </w:pPr>
    </w:p>
    <w:p w14:paraId="152B2E0A" w14:textId="433FFFEA" w:rsidR="0038528B" w:rsidRPr="00B45136" w:rsidRDefault="0038528B" w:rsidP="00F83E9E">
      <w:pPr>
        <w:pStyle w:val="Paragraphedeliste"/>
        <w:numPr>
          <w:ilvl w:val="0"/>
          <w:numId w:val="24"/>
        </w:numPr>
        <w:spacing w:line="276" w:lineRule="auto"/>
        <w:jc w:val="both"/>
        <w:rPr>
          <w:rFonts w:cstheme="minorHAnsi"/>
        </w:rPr>
      </w:pPr>
      <w:r w:rsidRPr="00B45136">
        <w:rPr>
          <w:rFonts w:cstheme="minorHAnsi"/>
          <w:b/>
          <w:bCs/>
        </w:rPr>
        <w:t>Critères de suivi, d’évaluation et de valorisation du projet</w:t>
      </w:r>
      <w:r w:rsidRPr="00B45136">
        <w:rPr>
          <w:rFonts w:cstheme="minorHAnsi"/>
        </w:rPr>
        <w:t xml:space="preserve">: </w:t>
      </w:r>
      <w:r w:rsidR="005970A9">
        <w:rPr>
          <w:rFonts w:cstheme="minorHAnsi"/>
        </w:rPr>
        <w:t xml:space="preserve"> </w:t>
      </w:r>
      <w:r w:rsidR="005970A9" w:rsidRPr="005970A9">
        <w:rPr>
          <w:rFonts w:cstheme="minorHAnsi"/>
          <w:iCs/>
        </w:rPr>
        <w:t>(10 points)</w:t>
      </w:r>
    </w:p>
    <w:p w14:paraId="349203DC" w14:textId="77777777" w:rsidR="0038528B" w:rsidRPr="00B45136" w:rsidRDefault="0038528B" w:rsidP="00F84E83">
      <w:pPr>
        <w:pStyle w:val="Paragraphedeliste"/>
        <w:numPr>
          <w:ilvl w:val="0"/>
          <w:numId w:val="11"/>
        </w:numPr>
        <w:spacing w:line="276" w:lineRule="auto"/>
        <w:jc w:val="both"/>
        <w:rPr>
          <w:rFonts w:cstheme="minorHAnsi"/>
        </w:rPr>
      </w:pPr>
      <w:r w:rsidRPr="00B45136">
        <w:rPr>
          <w:rFonts w:cstheme="minorHAnsi"/>
        </w:rPr>
        <w:t>Les projets doivent proposer des indicateurs d’évaluation précis (qualitative et quantitative) permettant de mesurer l’impact sur le terrain ; l’évaluation est prévue en amont du lancement du projet.</w:t>
      </w:r>
    </w:p>
    <w:p w14:paraId="1593EAD4" w14:textId="39C3D156" w:rsidR="0038528B" w:rsidRPr="005970A9" w:rsidRDefault="0038528B" w:rsidP="00F84E83">
      <w:pPr>
        <w:pStyle w:val="Paragraphedeliste"/>
        <w:numPr>
          <w:ilvl w:val="0"/>
          <w:numId w:val="11"/>
        </w:numPr>
        <w:spacing w:line="276" w:lineRule="auto"/>
        <w:jc w:val="both"/>
        <w:rPr>
          <w:rFonts w:cstheme="minorHAnsi"/>
        </w:rPr>
      </w:pPr>
      <w:r w:rsidRPr="00B45136">
        <w:rPr>
          <w:rFonts w:cstheme="minorHAnsi"/>
        </w:rPr>
        <w:t>Valorisation du projet : le projet profite au plus grand nombre. Le projet comprend des actions de diffusion des résultats afin de favoriser le changement d’échelle et/ou l’essaimage du projet. Les productions du projet sont open source, et mises à disposition sur le portail Good Food</w:t>
      </w:r>
      <w:r w:rsidRPr="00B45136">
        <w:rPr>
          <w:rFonts w:cstheme="minorHAnsi"/>
          <w:color w:val="000000"/>
          <w:sz w:val="20"/>
          <w:szCs w:val="20"/>
        </w:rPr>
        <w:t>.</w:t>
      </w:r>
    </w:p>
    <w:p w14:paraId="24CC005A" w14:textId="55E4601C" w:rsidR="00503B0F" w:rsidRDefault="005970A9" w:rsidP="00BD35C3">
      <w:pPr>
        <w:spacing w:line="276" w:lineRule="auto"/>
        <w:jc w:val="both"/>
        <w:rPr>
          <w:rFonts w:cstheme="minorHAnsi"/>
        </w:rPr>
      </w:pPr>
      <w:r w:rsidRPr="005743E4">
        <w:rPr>
          <w:rFonts w:cstheme="minorHAnsi"/>
          <w:b/>
          <w:bCs/>
        </w:rPr>
        <w:lastRenderedPageBreak/>
        <w:t>Majoration</w:t>
      </w:r>
      <w:r>
        <w:rPr>
          <w:rFonts w:cstheme="minorHAnsi"/>
        </w:rPr>
        <w:t> : + 5 points si le projet prend place dans un quartier prioritaire social-santé</w:t>
      </w:r>
      <w:r w:rsidR="00A615E8">
        <w:rPr>
          <w:rFonts w:cstheme="minorHAnsi"/>
        </w:rPr>
        <w:t>.</w:t>
      </w:r>
    </w:p>
    <w:p w14:paraId="688FB2FE" w14:textId="639189F9" w:rsidR="00691303" w:rsidRPr="00BD35C3" w:rsidRDefault="0038528B" w:rsidP="00BD35C3">
      <w:pPr>
        <w:spacing w:line="276" w:lineRule="auto"/>
        <w:jc w:val="both"/>
        <w:rPr>
          <w:rFonts w:cstheme="minorHAnsi"/>
          <w:b/>
        </w:rPr>
      </w:pPr>
      <w:r w:rsidRPr="00BD35C3">
        <w:rPr>
          <w:rFonts w:cstheme="minorHAnsi"/>
          <w:b/>
        </w:rPr>
        <w:t>MODALITÉS DE SUBVENTIONNEMENT</w:t>
      </w:r>
      <w:r w:rsidR="00691303" w:rsidRPr="00BD35C3">
        <w:rPr>
          <w:rFonts w:cstheme="minorHAnsi"/>
          <w:b/>
        </w:rPr>
        <w:t xml:space="preserve"> – QUESTIONS ADMINISTRATIVES</w:t>
      </w:r>
    </w:p>
    <w:p w14:paraId="38791C58" w14:textId="6EAC0414" w:rsidR="007401AB" w:rsidRPr="007401AB" w:rsidRDefault="0038528B" w:rsidP="007401AB">
      <w:pPr>
        <w:pStyle w:val="Paragraphedeliste"/>
        <w:numPr>
          <w:ilvl w:val="0"/>
          <w:numId w:val="9"/>
        </w:numPr>
        <w:spacing w:line="276" w:lineRule="auto"/>
        <w:jc w:val="both"/>
        <w:rPr>
          <w:rFonts w:cstheme="minorHAnsi"/>
        </w:rPr>
      </w:pPr>
      <w:r w:rsidRPr="00B45136">
        <w:rPr>
          <w:rFonts w:cstheme="minorHAnsi"/>
          <w:b/>
        </w:rPr>
        <w:t>Enveloppe budgétaire</w:t>
      </w:r>
      <w:r w:rsidR="00B93589" w:rsidRPr="00B45136">
        <w:rPr>
          <w:rFonts w:cstheme="minorHAnsi"/>
        </w:rPr>
        <w:t xml:space="preserve"> : </w:t>
      </w:r>
      <w:r w:rsidRPr="00B45136">
        <w:rPr>
          <w:rFonts w:cstheme="minorHAnsi"/>
        </w:rPr>
        <w:t xml:space="preserve">Cet appel à projets est doté d’une enveloppe </w:t>
      </w:r>
      <w:r w:rsidR="0029551A" w:rsidRPr="00B45136">
        <w:rPr>
          <w:rFonts w:cstheme="minorHAnsi"/>
        </w:rPr>
        <w:t xml:space="preserve">budgétaire de </w:t>
      </w:r>
      <w:r w:rsidR="007401AB" w:rsidRPr="00A615E8">
        <w:rPr>
          <w:rFonts w:cstheme="minorHAnsi"/>
        </w:rPr>
        <w:t>30</w:t>
      </w:r>
      <w:r w:rsidR="00A4014B" w:rsidRPr="00A615E8">
        <w:rPr>
          <w:rFonts w:cstheme="minorHAnsi"/>
        </w:rPr>
        <w:t>0</w:t>
      </w:r>
      <w:r w:rsidRPr="00A615E8">
        <w:rPr>
          <w:rFonts w:cstheme="minorHAnsi"/>
        </w:rPr>
        <w:t>.</w:t>
      </w:r>
      <w:r w:rsidR="00A4014B" w:rsidRPr="00A615E8">
        <w:rPr>
          <w:rFonts w:cstheme="minorHAnsi"/>
        </w:rPr>
        <w:t>0</w:t>
      </w:r>
      <w:r w:rsidRPr="00A615E8">
        <w:rPr>
          <w:rFonts w:cstheme="minorHAnsi"/>
        </w:rPr>
        <w:t>00</w:t>
      </w:r>
      <w:r w:rsidRPr="00B45136">
        <w:rPr>
          <w:rFonts w:cstheme="minorHAnsi"/>
        </w:rPr>
        <w:t>€ en subvention</w:t>
      </w:r>
      <w:r w:rsidR="007401AB">
        <w:rPr>
          <w:rFonts w:cstheme="minorHAnsi"/>
        </w:rPr>
        <w:t xml:space="preserve"> (250.000€ B</w:t>
      </w:r>
      <w:r w:rsidR="00404A5B">
        <w:rPr>
          <w:rFonts w:cstheme="minorHAnsi"/>
        </w:rPr>
        <w:t xml:space="preserve">ruxelles </w:t>
      </w:r>
      <w:r w:rsidR="007401AB">
        <w:rPr>
          <w:rFonts w:cstheme="minorHAnsi"/>
        </w:rPr>
        <w:t>E</w:t>
      </w:r>
      <w:r w:rsidR="00404A5B">
        <w:rPr>
          <w:rFonts w:cstheme="minorHAnsi"/>
        </w:rPr>
        <w:t>nvironnement</w:t>
      </w:r>
      <w:r w:rsidR="007401AB">
        <w:rPr>
          <w:rFonts w:cstheme="minorHAnsi"/>
        </w:rPr>
        <w:t xml:space="preserve"> ; </w:t>
      </w:r>
      <w:r w:rsidR="007401AB" w:rsidRPr="00404A5B">
        <w:rPr>
          <w:rFonts w:cstheme="minorHAnsi"/>
        </w:rPr>
        <w:t>50.000€</w:t>
      </w:r>
      <w:r w:rsidR="00445AD5">
        <w:rPr>
          <w:rFonts w:cstheme="minorHAnsi"/>
        </w:rPr>
        <w:t xml:space="preserve"> </w:t>
      </w:r>
      <w:r w:rsidR="007401AB">
        <w:rPr>
          <w:rFonts w:cstheme="minorHAnsi"/>
        </w:rPr>
        <w:t>COCOF)</w:t>
      </w:r>
    </w:p>
    <w:p w14:paraId="42445EF1" w14:textId="0DAB58B4" w:rsidR="00E2064D" w:rsidRPr="00B45136" w:rsidRDefault="00691303" w:rsidP="00E2064D">
      <w:pPr>
        <w:pStyle w:val="Paragraphedeliste"/>
        <w:numPr>
          <w:ilvl w:val="0"/>
          <w:numId w:val="9"/>
        </w:numPr>
        <w:spacing w:line="276" w:lineRule="auto"/>
        <w:jc w:val="both"/>
        <w:rPr>
          <w:rFonts w:cstheme="minorHAnsi"/>
        </w:rPr>
      </w:pPr>
      <w:r w:rsidRPr="00B45136">
        <w:rPr>
          <w:rFonts w:cstheme="minorHAnsi"/>
        </w:rPr>
        <w:t xml:space="preserve">Le </w:t>
      </w:r>
      <w:r w:rsidRPr="00A615E8">
        <w:rPr>
          <w:rFonts w:cstheme="minorHAnsi"/>
          <w:b/>
          <w:bCs/>
        </w:rPr>
        <w:t>plafond maximum</w:t>
      </w:r>
      <w:r w:rsidRPr="00B45136">
        <w:rPr>
          <w:rFonts w:cstheme="minorHAnsi"/>
        </w:rPr>
        <w:t xml:space="preserve"> des demandes de subside est de 75.000€ </w:t>
      </w:r>
      <w:r w:rsidR="00BD35C3">
        <w:rPr>
          <w:rFonts w:cstheme="minorHAnsi"/>
        </w:rPr>
        <w:t>par projet</w:t>
      </w:r>
    </w:p>
    <w:p w14:paraId="65C4121C" w14:textId="77777777" w:rsidR="00E2064D" w:rsidRPr="00B45136" w:rsidRDefault="0038528B" w:rsidP="00E2064D">
      <w:pPr>
        <w:pStyle w:val="Paragraphedeliste"/>
        <w:numPr>
          <w:ilvl w:val="0"/>
          <w:numId w:val="9"/>
        </w:numPr>
        <w:spacing w:line="276" w:lineRule="auto"/>
        <w:jc w:val="both"/>
        <w:rPr>
          <w:rFonts w:cstheme="minorHAnsi"/>
        </w:rPr>
      </w:pPr>
      <w:r w:rsidRPr="00B45136">
        <w:rPr>
          <w:rFonts w:cstheme="minorHAnsi"/>
          <w:b/>
        </w:rPr>
        <w:t>Durée</w:t>
      </w:r>
      <w:r w:rsidR="00B93589" w:rsidRPr="00B45136">
        <w:rPr>
          <w:rFonts w:cstheme="minorHAnsi"/>
          <w:b/>
        </w:rPr>
        <w:t xml:space="preserve"> : </w:t>
      </w:r>
      <w:r w:rsidRPr="00B45136">
        <w:rPr>
          <w:rFonts w:cstheme="minorHAnsi"/>
        </w:rPr>
        <w:t>Les projets peuvent s’étaler sur deux ans maximum</w:t>
      </w:r>
      <w:r w:rsidR="00B61E9A" w:rsidRPr="00B45136">
        <w:rPr>
          <w:rFonts w:cstheme="minorHAnsi"/>
        </w:rPr>
        <w:t xml:space="preserve"> (24 mois)</w:t>
      </w:r>
      <w:r w:rsidRPr="00B45136">
        <w:rPr>
          <w:rFonts w:cstheme="minorHAnsi"/>
        </w:rPr>
        <w:t xml:space="preserve"> après l’entrée en vigueur du subside. </w:t>
      </w:r>
      <w:r w:rsidR="006E799C" w:rsidRPr="00B45136">
        <w:rPr>
          <w:rFonts w:cstheme="minorHAnsi"/>
        </w:rPr>
        <w:t xml:space="preserve">Le démarrage des projets est prévu pour </w:t>
      </w:r>
      <w:r w:rsidR="006E799C" w:rsidRPr="00A615E8">
        <w:rPr>
          <w:rFonts w:cstheme="minorHAnsi"/>
        </w:rPr>
        <w:t>octobre</w:t>
      </w:r>
      <w:r w:rsidR="006E799C" w:rsidRPr="00B45136">
        <w:rPr>
          <w:rFonts w:cstheme="minorHAnsi"/>
        </w:rPr>
        <w:t xml:space="preserve"> 2023.</w:t>
      </w:r>
    </w:p>
    <w:p w14:paraId="28E0C14D" w14:textId="1BAD15BE" w:rsidR="006E799C" w:rsidRPr="003C2BC3" w:rsidRDefault="0038528B" w:rsidP="003C2BC3">
      <w:pPr>
        <w:pStyle w:val="Paragraphedeliste"/>
        <w:numPr>
          <w:ilvl w:val="0"/>
          <w:numId w:val="9"/>
        </w:numPr>
        <w:spacing w:line="276" w:lineRule="auto"/>
        <w:jc w:val="both"/>
        <w:rPr>
          <w:rFonts w:cstheme="minorHAnsi"/>
        </w:rPr>
      </w:pPr>
      <w:r w:rsidRPr="00B45136">
        <w:rPr>
          <w:rFonts w:cstheme="minorHAnsi"/>
          <w:b/>
        </w:rPr>
        <w:t>Dépenses éligibles</w:t>
      </w:r>
      <w:r w:rsidRPr="00B45136">
        <w:rPr>
          <w:rFonts w:cstheme="minorHAnsi"/>
        </w:rPr>
        <w:t> :</w:t>
      </w:r>
      <w:r w:rsidR="00B93589" w:rsidRPr="00B45136">
        <w:rPr>
          <w:rFonts w:cstheme="minorHAnsi"/>
        </w:rPr>
        <w:t xml:space="preserve"> </w:t>
      </w:r>
      <w:r w:rsidRPr="00B45136">
        <w:rPr>
          <w:rFonts w:cstheme="minorHAnsi"/>
          <w:color w:val="000000"/>
        </w:rPr>
        <w:t xml:space="preserve">Les dépenses éligibles auront un lien direct avec le projet, auront lieu durant la période subsidiée, et doivent être réparties selon les </w:t>
      </w:r>
      <w:r w:rsidR="003C2BC3">
        <w:rPr>
          <w:rFonts w:cstheme="minorHAnsi"/>
          <w:color w:val="000000"/>
        </w:rPr>
        <w:t>catégories prévues (loyers, charges locatives, frais de promotion et de publication, frais administratifs, frais de déplacement, rétribution de tiers et de sous-traitants, les honoraires, les vacataires, les frais de personnel sous contrat de travail avec le bénéficiaire, les investissements (max 50% du montant demandé).</w:t>
      </w:r>
      <w:r w:rsidRPr="00B45136">
        <w:rPr>
          <w:rFonts w:cstheme="minorHAnsi"/>
          <w:color w:val="000000"/>
        </w:rPr>
        <w:t xml:space="preserve"> </w:t>
      </w:r>
    </w:p>
    <w:p w14:paraId="4441936F" w14:textId="35A198C4" w:rsidR="0040783E" w:rsidRPr="00B45136" w:rsidRDefault="0040783E" w:rsidP="00F84E83">
      <w:pPr>
        <w:spacing w:line="276" w:lineRule="auto"/>
        <w:rPr>
          <w:rFonts w:cstheme="minorHAnsi"/>
        </w:rPr>
      </w:pPr>
      <w:r w:rsidRPr="00B45136">
        <w:rPr>
          <w:rFonts w:cstheme="minorHAnsi"/>
        </w:rPr>
        <w:t xml:space="preserve">Les dépenses subventionnées doivent répondre aux conditions suivantes : </w:t>
      </w:r>
    </w:p>
    <w:p w14:paraId="5357505A" w14:textId="4394571C" w:rsidR="0040783E" w:rsidRPr="00B45136" w:rsidRDefault="0040783E" w:rsidP="00F84E83">
      <w:pPr>
        <w:pStyle w:val="Paragraphedeliste"/>
        <w:numPr>
          <w:ilvl w:val="0"/>
          <w:numId w:val="17"/>
        </w:numPr>
        <w:spacing w:after="0" w:line="276" w:lineRule="auto"/>
        <w:rPr>
          <w:rFonts w:cstheme="minorHAnsi"/>
        </w:rPr>
      </w:pPr>
      <w:r w:rsidRPr="00B45136">
        <w:rPr>
          <w:rFonts w:cstheme="minorHAnsi"/>
        </w:rPr>
        <w:t>Les dépenses seront réalisées pendant la période couverte par le subside.</w:t>
      </w:r>
    </w:p>
    <w:p w14:paraId="57B27DB0" w14:textId="3F83F457" w:rsidR="0040783E" w:rsidRPr="00B45136" w:rsidRDefault="0040783E" w:rsidP="00F84E83">
      <w:pPr>
        <w:pStyle w:val="Paragraphedeliste"/>
        <w:numPr>
          <w:ilvl w:val="0"/>
          <w:numId w:val="17"/>
        </w:numPr>
        <w:spacing w:after="0" w:line="276" w:lineRule="auto"/>
        <w:rPr>
          <w:rFonts w:cstheme="minorHAnsi"/>
        </w:rPr>
      </w:pPr>
      <w:r w:rsidRPr="00B45136">
        <w:rPr>
          <w:rFonts w:cstheme="minorHAnsi"/>
        </w:rPr>
        <w:t xml:space="preserve">Les dépenses seront effectivement engagées par le bénéficiaire du subside. </w:t>
      </w:r>
    </w:p>
    <w:p w14:paraId="479B93CC" w14:textId="7E78B71E" w:rsidR="006E799C" w:rsidRDefault="0040783E" w:rsidP="00BD35C3">
      <w:pPr>
        <w:pStyle w:val="Paragraphedeliste"/>
        <w:numPr>
          <w:ilvl w:val="0"/>
          <w:numId w:val="17"/>
        </w:numPr>
        <w:spacing w:after="0" w:line="276" w:lineRule="auto"/>
        <w:rPr>
          <w:rFonts w:cstheme="minorHAnsi"/>
        </w:rPr>
      </w:pPr>
      <w:r w:rsidRPr="00B45136">
        <w:rPr>
          <w:rFonts w:cstheme="minorHAnsi"/>
        </w:rPr>
        <w:t xml:space="preserve">Les dépenses seront reprises dans la comptabilité, sont identifiables et contrôlables. </w:t>
      </w:r>
    </w:p>
    <w:p w14:paraId="781604D0" w14:textId="77777777" w:rsidR="00BD35C3" w:rsidRPr="00BD35C3" w:rsidRDefault="00BD35C3" w:rsidP="00BD35C3">
      <w:pPr>
        <w:pStyle w:val="Paragraphedeliste"/>
        <w:spacing w:after="0" w:line="276" w:lineRule="auto"/>
        <w:ind w:left="1428"/>
        <w:rPr>
          <w:rFonts w:cstheme="minorHAnsi"/>
        </w:rPr>
      </w:pPr>
    </w:p>
    <w:tbl>
      <w:tblPr>
        <w:tblStyle w:val="Grilledutableau"/>
        <w:tblW w:w="0" w:type="auto"/>
        <w:tblLook w:val="04A0" w:firstRow="1" w:lastRow="0" w:firstColumn="1" w:lastColumn="0" w:noHBand="0" w:noVBand="1"/>
      </w:tblPr>
      <w:tblGrid>
        <w:gridCol w:w="9062"/>
      </w:tblGrid>
      <w:tr w:rsidR="00BD35C3" w14:paraId="305812CA" w14:textId="77777777" w:rsidTr="00BD35C3">
        <w:tc>
          <w:tcPr>
            <w:tcW w:w="9062" w:type="dxa"/>
          </w:tcPr>
          <w:p w14:paraId="12684D4D" w14:textId="332E4705" w:rsidR="009C11D0" w:rsidRPr="007D692D" w:rsidRDefault="00BD35C3" w:rsidP="00BD35C3">
            <w:pPr>
              <w:spacing w:line="276" w:lineRule="auto"/>
              <w:jc w:val="both"/>
              <w:rPr>
                <w:rFonts w:cstheme="minorHAnsi"/>
                <w:b/>
              </w:rPr>
            </w:pPr>
            <w:r w:rsidRPr="00B45136">
              <w:rPr>
                <w:rFonts w:cstheme="minorHAnsi"/>
                <w:b/>
              </w:rPr>
              <w:t xml:space="preserve">CALENDRIER </w:t>
            </w:r>
          </w:p>
          <w:p w14:paraId="42E33C0D" w14:textId="622EB018" w:rsidR="00BD35C3" w:rsidRPr="00B45136" w:rsidRDefault="00BD35C3" w:rsidP="00BD35C3">
            <w:pPr>
              <w:pStyle w:val="Paragraphedeliste"/>
              <w:numPr>
                <w:ilvl w:val="0"/>
                <w:numId w:val="5"/>
              </w:numPr>
              <w:spacing w:line="276" w:lineRule="auto"/>
              <w:jc w:val="both"/>
              <w:rPr>
                <w:rFonts w:cstheme="minorHAnsi"/>
                <w:b/>
              </w:rPr>
            </w:pPr>
            <w:r w:rsidRPr="00B45136">
              <w:rPr>
                <w:rFonts w:cstheme="minorHAnsi"/>
                <w:b/>
              </w:rPr>
              <w:t xml:space="preserve">Lancement de l’appel : </w:t>
            </w:r>
            <w:r w:rsidR="001E27F2">
              <w:rPr>
                <w:rFonts w:cstheme="minorHAnsi"/>
              </w:rPr>
              <w:t xml:space="preserve">entre le </w:t>
            </w:r>
            <w:r w:rsidR="00DB4FA1">
              <w:rPr>
                <w:rFonts w:cstheme="minorHAnsi"/>
              </w:rPr>
              <w:t>05/05/2023 et le 09/05/2023</w:t>
            </w:r>
          </w:p>
          <w:p w14:paraId="2283A6CD" w14:textId="3CE53DB9" w:rsidR="00BD35C3" w:rsidRPr="00B45136" w:rsidRDefault="00BD35C3" w:rsidP="00BD35C3">
            <w:pPr>
              <w:pStyle w:val="Paragraphedeliste"/>
              <w:numPr>
                <w:ilvl w:val="0"/>
                <w:numId w:val="5"/>
              </w:numPr>
              <w:spacing w:line="276" w:lineRule="auto"/>
              <w:jc w:val="both"/>
              <w:rPr>
                <w:rStyle w:val="Lienhypertexte"/>
                <w:rFonts w:cstheme="minorHAnsi"/>
                <w:b/>
                <w:color w:val="auto"/>
                <w:u w:val="none"/>
              </w:rPr>
            </w:pPr>
            <w:r w:rsidRPr="00B45136">
              <w:rPr>
                <w:rFonts w:cstheme="minorHAnsi"/>
                <w:b/>
              </w:rPr>
              <w:t xml:space="preserve">Séance d’information : </w:t>
            </w:r>
            <w:r w:rsidR="00253D58">
              <w:rPr>
                <w:rFonts w:cstheme="minorHAnsi"/>
              </w:rPr>
              <w:t>16/05</w:t>
            </w:r>
            <w:r w:rsidRPr="00B45136">
              <w:rPr>
                <w:rFonts w:cstheme="minorHAnsi"/>
              </w:rPr>
              <w:t>/23</w:t>
            </w:r>
            <w:r w:rsidRPr="00B45136">
              <w:rPr>
                <w:rStyle w:val="Lienhypertexte"/>
                <w:rFonts w:cstheme="minorHAnsi"/>
                <w:color w:val="auto"/>
                <w:u w:val="none"/>
              </w:rPr>
              <w:t xml:space="preserve"> à 11h en ligne</w:t>
            </w:r>
          </w:p>
          <w:p w14:paraId="2FA2C56A" w14:textId="77777777" w:rsidR="00BD35C3" w:rsidRPr="00B45136" w:rsidRDefault="00BD35C3" w:rsidP="00BD35C3">
            <w:pPr>
              <w:pStyle w:val="Paragraphedeliste"/>
              <w:numPr>
                <w:ilvl w:val="1"/>
                <w:numId w:val="5"/>
              </w:numPr>
              <w:spacing w:line="276" w:lineRule="auto"/>
              <w:jc w:val="both"/>
              <w:rPr>
                <w:rStyle w:val="Lienhypertexte"/>
                <w:rFonts w:cstheme="minorHAnsi"/>
                <w:b/>
                <w:color w:val="auto"/>
                <w:u w:val="none"/>
              </w:rPr>
            </w:pPr>
            <w:r w:rsidRPr="00B45136">
              <w:rPr>
                <w:rFonts w:cstheme="minorHAnsi"/>
              </w:rPr>
              <w:t>Sur inscription :</w:t>
            </w:r>
            <w:r w:rsidRPr="00B45136">
              <w:rPr>
                <w:rStyle w:val="Lienhypertexte"/>
                <w:rFonts w:cstheme="minorHAnsi"/>
                <w:u w:val="none"/>
              </w:rPr>
              <w:t xml:space="preserve"> </w:t>
            </w:r>
            <w:hyperlink r:id="rId18" w:history="1">
              <w:r w:rsidRPr="00B45136">
                <w:rPr>
                  <w:rStyle w:val="Lienhypertexte"/>
                  <w:rFonts w:cstheme="minorHAnsi"/>
                </w:rPr>
                <w:t>info-goodfood@environnement.brussels</w:t>
              </w:r>
            </w:hyperlink>
          </w:p>
          <w:p w14:paraId="127C3D2A" w14:textId="77777777" w:rsidR="00BD35C3" w:rsidRPr="00B45136" w:rsidRDefault="00BD35C3" w:rsidP="00BD35C3">
            <w:pPr>
              <w:spacing w:line="276" w:lineRule="auto"/>
              <w:jc w:val="both"/>
              <w:rPr>
                <w:rStyle w:val="Lienhypertexte"/>
                <w:rFonts w:cstheme="minorHAnsi"/>
                <w:b/>
                <w:color w:val="auto"/>
                <w:u w:val="none"/>
              </w:rPr>
            </w:pPr>
            <w:r w:rsidRPr="00B45136">
              <w:rPr>
                <w:rStyle w:val="Lienhypertexte"/>
                <w:rFonts w:cstheme="minorHAnsi"/>
                <w:b/>
                <w:color w:val="auto"/>
                <w:u w:val="none"/>
              </w:rPr>
              <w:t>ETAPE 1 : PRE-SELECTION</w:t>
            </w:r>
          </w:p>
          <w:p w14:paraId="43433CF0" w14:textId="3B818528" w:rsidR="00BD35C3" w:rsidRDefault="00BD35C3" w:rsidP="00BD35C3">
            <w:pPr>
              <w:pStyle w:val="Paragraphedeliste"/>
              <w:numPr>
                <w:ilvl w:val="0"/>
                <w:numId w:val="5"/>
              </w:numPr>
              <w:spacing w:line="276" w:lineRule="auto"/>
              <w:rPr>
                <w:rFonts w:cstheme="minorHAnsi"/>
              </w:rPr>
            </w:pPr>
            <w:r w:rsidRPr="00BD35C3">
              <w:rPr>
                <w:rStyle w:val="Lienhypertexte"/>
                <w:rFonts w:cstheme="minorHAnsi"/>
                <w:b/>
                <w:color w:val="auto"/>
                <w:u w:val="none"/>
              </w:rPr>
              <w:t xml:space="preserve">Dépôt de la note d’intention : </w:t>
            </w:r>
            <w:r w:rsidR="00253D58">
              <w:rPr>
                <w:rStyle w:val="Lienhypertexte"/>
                <w:rFonts w:cstheme="minorHAnsi"/>
                <w:b/>
                <w:color w:val="auto"/>
                <w:u w:val="none"/>
              </w:rPr>
              <w:t>31</w:t>
            </w:r>
            <w:r w:rsidR="009C11D0">
              <w:rPr>
                <w:rStyle w:val="Lienhypertexte"/>
                <w:rFonts w:cstheme="minorHAnsi"/>
                <w:b/>
                <w:color w:val="auto"/>
                <w:u w:val="none"/>
              </w:rPr>
              <w:t>/05</w:t>
            </w:r>
            <w:r w:rsidRPr="00BD35C3">
              <w:rPr>
                <w:rStyle w:val="Lienhypertexte"/>
                <w:rFonts w:cstheme="minorHAnsi"/>
                <w:b/>
                <w:color w:val="auto"/>
                <w:u w:val="none"/>
              </w:rPr>
              <w:t xml:space="preserve">/23 </w:t>
            </w:r>
            <w:r w:rsidR="009C11D0">
              <w:rPr>
                <w:rStyle w:val="Lienhypertexte"/>
                <w:rFonts w:cstheme="minorHAnsi"/>
                <w:b/>
                <w:color w:val="auto"/>
                <w:u w:val="none"/>
              </w:rPr>
              <w:t xml:space="preserve">à 12h </w:t>
            </w:r>
            <w:r w:rsidRPr="00BD35C3">
              <w:rPr>
                <w:rFonts w:cstheme="minorHAnsi"/>
              </w:rPr>
              <w:t xml:space="preserve">par email à </w:t>
            </w:r>
            <w:hyperlink r:id="rId19" w:history="1">
              <w:r w:rsidRPr="00BD35C3">
                <w:rPr>
                  <w:rStyle w:val="Lienhypertexte"/>
                  <w:rFonts w:cstheme="minorHAnsi"/>
                </w:rPr>
                <w:t>info-goodfood@environnement.brussels</w:t>
              </w:r>
            </w:hyperlink>
            <w:r w:rsidRPr="00BD35C3">
              <w:rPr>
                <w:rFonts w:cstheme="minorHAnsi"/>
              </w:rPr>
              <w:t xml:space="preserve"> en précisant dans l’objet du mail : 2023_AAP_GF_Associations_Nom de l’association</w:t>
            </w:r>
          </w:p>
          <w:p w14:paraId="043FECCA" w14:textId="3426767D" w:rsidR="009C11D0" w:rsidRDefault="00BF3D3D" w:rsidP="00BD35C3">
            <w:pPr>
              <w:pStyle w:val="Paragraphedeliste"/>
              <w:numPr>
                <w:ilvl w:val="0"/>
                <w:numId w:val="5"/>
              </w:numPr>
              <w:spacing w:line="276" w:lineRule="auto"/>
              <w:rPr>
                <w:rFonts w:cstheme="minorHAnsi"/>
              </w:rPr>
            </w:pPr>
            <w:r>
              <w:rPr>
                <w:rStyle w:val="Lienhypertexte"/>
                <w:rFonts w:cstheme="minorHAnsi"/>
                <w:b/>
                <w:color w:val="auto"/>
                <w:u w:val="none"/>
              </w:rPr>
              <w:t>A</w:t>
            </w:r>
            <w:r>
              <w:rPr>
                <w:rStyle w:val="Lienhypertexte"/>
                <w:b/>
                <w:color w:val="auto"/>
              </w:rPr>
              <w:t>vis d</w:t>
            </w:r>
            <w:r w:rsidR="00EB2AEA">
              <w:rPr>
                <w:rStyle w:val="Lienhypertexte"/>
                <w:b/>
                <w:color w:val="auto"/>
              </w:rPr>
              <w:t>’un jury</w:t>
            </w:r>
          </w:p>
          <w:p w14:paraId="62E31962" w14:textId="77777777" w:rsidR="009C11D0" w:rsidRPr="00BD35C3" w:rsidRDefault="009C11D0" w:rsidP="009C11D0">
            <w:pPr>
              <w:pStyle w:val="Paragraphedeliste"/>
              <w:spacing w:line="276" w:lineRule="auto"/>
              <w:rPr>
                <w:rStyle w:val="Lienhypertexte"/>
                <w:rFonts w:cstheme="minorHAnsi"/>
                <w:color w:val="auto"/>
                <w:u w:val="none"/>
              </w:rPr>
            </w:pPr>
          </w:p>
          <w:p w14:paraId="72FF9A8A" w14:textId="77777777" w:rsidR="00BD35C3" w:rsidRPr="00B45136" w:rsidRDefault="00BD35C3" w:rsidP="00BD35C3">
            <w:pPr>
              <w:spacing w:line="276" w:lineRule="auto"/>
              <w:jc w:val="both"/>
              <w:rPr>
                <w:rStyle w:val="Lienhypertexte"/>
                <w:rFonts w:cstheme="minorHAnsi"/>
                <w:b/>
                <w:color w:val="auto"/>
                <w:u w:val="none"/>
              </w:rPr>
            </w:pPr>
            <w:r w:rsidRPr="00B45136">
              <w:rPr>
                <w:rStyle w:val="Lienhypertexte"/>
                <w:rFonts w:cstheme="minorHAnsi"/>
                <w:b/>
                <w:color w:val="auto"/>
                <w:u w:val="none"/>
              </w:rPr>
              <w:t>ETAPE 2 : SELECTION FINALE</w:t>
            </w:r>
          </w:p>
          <w:p w14:paraId="408D7F35" w14:textId="07968912" w:rsidR="00BD35C3" w:rsidRPr="00BD35C3" w:rsidRDefault="00BD35C3" w:rsidP="00BD35C3">
            <w:pPr>
              <w:pStyle w:val="Paragraphedeliste"/>
              <w:numPr>
                <w:ilvl w:val="0"/>
                <w:numId w:val="5"/>
              </w:numPr>
              <w:spacing w:line="276" w:lineRule="auto"/>
              <w:jc w:val="both"/>
              <w:rPr>
                <w:rFonts w:cstheme="minorHAnsi"/>
                <w:b/>
              </w:rPr>
            </w:pPr>
            <w:r w:rsidRPr="00B45136">
              <w:rPr>
                <w:rStyle w:val="Lienhypertexte"/>
                <w:rFonts w:cstheme="minorHAnsi"/>
                <w:b/>
                <w:color w:val="auto"/>
                <w:u w:val="none"/>
              </w:rPr>
              <w:t xml:space="preserve">Remise des dossiers de candidature: </w:t>
            </w:r>
            <w:r w:rsidR="00253D58">
              <w:rPr>
                <w:rStyle w:val="Lienhypertexte"/>
                <w:rFonts w:cstheme="minorHAnsi"/>
                <w:b/>
                <w:color w:val="auto"/>
                <w:u w:val="none"/>
              </w:rPr>
              <w:t>03/07</w:t>
            </w:r>
            <w:r w:rsidRPr="00B45136">
              <w:rPr>
                <w:rStyle w:val="Lienhypertexte"/>
                <w:rFonts w:cstheme="minorHAnsi"/>
                <w:b/>
                <w:color w:val="auto"/>
                <w:u w:val="none"/>
              </w:rPr>
              <w:t>/23</w:t>
            </w:r>
            <w:r>
              <w:rPr>
                <w:rStyle w:val="Lienhypertexte"/>
                <w:rFonts w:cstheme="minorHAnsi"/>
                <w:b/>
                <w:color w:val="auto"/>
                <w:u w:val="none"/>
              </w:rPr>
              <w:t xml:space="preserve"> </w:t>
            </w:r>
            <w:r w:rsidR="009C11D0">
              <w:rPr>
                <w:rStyle w:val="Lienhypertexte"/>
                <w:rFonts w:cstheme="minorHAnsi"/>
                <w:b/>
                <w:color w:val="auto"/>
                <w:u w:val="none"/>
              </w:rPr>
              <w:t xml:space="preserve">à 12h </w:t>
            </w:r>
            <w:r>
              <w:rPr>
                <w:rStyle w:val="Lienhypertexte"/>
                <w:rFonts w:cstheme="minorHAnsi"/>
                <w:b/>
                <w:color w:val="auto"/>
                <w:u w:val="none"/>
              </w:rPr>
              <w:t xml:space="preserve">par email </w:t>
            </w:r>
            <w:r w:rsidRPr="00BD35C3">
              <w:rPr>
                <w:rFonts w:cstheme="minorHAnsi"/>
              </w:rPr>
              <w:t xml:space="preserve">à </w:t>
            </w:r>
            <w:hyperlink r:id="rId20" w:history="1">
              <w:r w:rsidRPr="00BD35C3">
                <w:rPr>
                  <w:rStyle w:val="Lienhypertexte"/>
                  <w:rFonts w:cstheme="minorHAnsi"/>
                </w:rPr>
                <w:t>info-goodfood@environnement.brussels</w:t>
              </w:r>
            </w:hyperlink>
            <w:r w:rsidRPr="00BD35C3">
              <w:rPr>
                <w:rFonts w:cstheme="minorHAnsi"/>
              </w:rPr>
              <w:t xml:space="preserve"> en précisant dans l’objet du mail : 2023_AAP_GF_Associations_Nom de l’association</w:t>
            </w:r>
          </w:p>
          <w:p w14:paraId="0F55ED46" w14:textId="5106E4F3" w:rsidR="00BD35C3" w:rsidRPr="00B45136" w:rsidRDefault="00BD35C3" w:rsidP="00BD35C3">
            <w:pPr>
              <w:pStyle w:val="Paragraphedeliste"/>
              <w:numPr>
                <w:ilvl w:val="0"/>
                <w:numId w:val="5"/>
              </w:numPr>
              <w:spacing w:line="276" w:lineRule="auto"/>
              <w:jc w:val="both"/>
              <w:rPr>
                <w:rFonts w:cstheme="minorHAnsi"/>
                <w:b/>
              </w:rPr>
            </w:pPr>
            <w:r w:rsidRPr="002B4623">
              <w:rPr>
                <w:rFonts w:cstheme="minorHAnsi"/>
                <w:b/>
              </w:rPr>
              <w:t>Jury de s</w:t>
            </w:r>
            <w:r w:rsidR="002B4623" w:rsidRPr="002B4623">
              <w:rPr>
                <w:rFonts w:cstheme="minorHAnsi"/>
                <w:b/>
              </w:rPr>
              <w:t>é</w:t>
            </w:r>
            <w:r w:rsidRPr="002B4623">
              <w:rPr>
                <w:rFonts w:cstheme="minorHAnsi"/>
                <w:b/>
              </w:rPr>
              <w:t xml:space="preserve">lection final : </w:t>
            </w:r>
            <w:r w:rsidR="009C11D0" w:rsidRPr="002B4623">
              <w:rPr>
                <w:rFonts w:cstheme="minorHAnsi"/>
                <w:b/>
              </w:rPr>
              <w:t xml:space="preserve">semaine du </w:t>
            </w:r>
            <w:r w:rsidR="00253D58" w:rsidRPr="00253D58">
              <w:rPr>
                <w:rFonts w:cstheme="minorHAnsi"/>
                <w:b/>
              </w:rPr>
              <w:t>1</w:t>
            </w:r>
            <w:r w:rsidR="00253D58" w:rsidRPr="00253D58">
              <w:rPr>
                <w:b/>
              </w:rPr>
              <w:t>0/07</w:t>
            </w:r>
            <w:r w:rsidR="009C11D0" w:rsidRPr="002B4623">
              <w:rPr>
                <w:rFonts w:cstheme="minorHAnsi"/>
                <w:b/>
              </w:rPr>
              <w:t>/23</w:t>
            </w:r>
          </w:p>
          <w:p w14:paraId="6E7C41D0" w14:textId="77777777" w:rsidR="00BD35C3" w:rsidRPr="00B45136" w:rsidRDefault="00BD35C3" w:rsidP="00BD35C3">
            <w:pPr>
              <w:pStyle w:val="Paragraphedeliste"/>
              <w:numPr>
                <w:ilvl w:val="0"/>
                <w:numId w:val="5"/>
              </w:numPr>
              <w:spacing w:line="276" w:lineRule="auto"/>
              <w:jc w:val="both"/>
              <w:rPr>
                <w:rFonts w:cstheme="minorHAnsi"/>
                <w:b/>
              </w:rPr>
            </w:pPr>
            <w:r w:rsidRPr="00B45136">
              <w:rPr>
                <w:rFonts w:cstheme="minorHAnsi"/>
                <w:b/>
              </w:rPr>
              <w:t>Notification des lauréats : courant septembre 2023</w:t>
            </w:r>
          </w:p>
          <w:p w14:paraId="39FCBFD5" w14:textId="21210DA2" w:rsidR="00BD35C3" w:rsidRPr="00BD35C3" w:rsidRDefault="00BD35C3" w:rsidP="00F84E83">
            <w:pPr>
              <w:pStyle w:val="Paragraphedeliste"/>
              <w:numPr>
                <w:ilvl w:val="0"/>
                <w:numId w:val="5"/>
              </w:numPr>
              <w:spacing w:line="276" w:lineRule="auto"/>
              <w:jc w:val="both"/>
              <w:rPr>
                <w:rFonts w:cstheme="minorHAnsi"/>
                <w:b/>
              </w:rPr>
            </w:pPr>
            <w:r w:rsidRPr="00B45136">
              <w:rPr>
                <w:rFonts w:cstheme="minorHAnsi"/>
                <w:b/>
              </w:rPr>
              <w:t xml:space="preserve">Démarrage des projets : </w:t>
            </w:r>
            <w:r w:rsidR="009C11D0">
              <w:rPr>
                <w:rFonts w:cstheme="minorHAnsi"/>
                <w:b/>
              </w:rPr>
              <w:t xml:space="preserve">courant </w:t>
            </w:r>
            <w:r w:rsidRPr="00B45136">
              <w:rPr>
                <w:rFonts w:cstheme="minorHAnsi"/>
                <w:b/>
              </w:rPr>
              <w:t>octobre 2023</w:t>
            </w:r>
          </w:p>
        </w:tc>
      </w:tr>
    </w:tbl>
    <w:p w14:paraId="0167E326" w14:textId="77777777" w:rsidR="007368C7" w:rsidRPr="00B45136" w:rsidRDefault="007368C7" w:rsidP="00F84E83">
      <w:pPr>
        <w:spacing w:after="0" w:line="276" w:lineRule="auto"/>
        <w:jc w:val="both"/>
        <w:rPr>
          <w:rFonts w:cstheme="minorHAnsi"/>
        </w:rPr>
      </w:pPr>
    </w:p>
    <w:p w14:paraId="7DED58EE" w14:textId="631175A5" w:rsidR="003C2BC3" w:rsidRDefault="002D372A" w:rsidP="00F84E83">
      <w:pPr>
        <w:spacing w:line="276" w:lineRule="auto"/>
        <w:rPr>
          <w:rFonts w:cstheme="minorHAnsi"/>
          <w:b/>
          <w:bCs/>
          <w:sz w:val="24"/>
          <w:szCs w:val="24"/>
        </w:rPr>
      </w:pPr>
      <w:r w:rsidRPr="003C2BC3">
        <w:rPr>
          <w:rFonts w:cstheme="minorHAnsi"/>
          <w:b/>
          <w:bCs/>
        </w:rPr>
        <w:t>DISPOSITIFS DISPONIBLES</w:t>
      </w:r>
      <w:r w:rsidR="002B4623" w:rsidRPr="003C2BC3">
        <w:rPr>
          <w:rFonts w:cstheme="minorHAnsi"/>
          <w:b/>
          <w:bCs/>
        </w:rPr>
        <w:t> :</w:t>
      </w:r>
      <w:r>
        <w:rPr>
          <w:rFonts w:cstheme="minorHAnsi"/>
          <w:b/>
          <w:bCs/>
          <w:sz w:val="24"/>
          <w:szCs w:val="24"/>
        </w:rPr>
        <w:br/>
      </w:r>
      <w:r w:rsidRPr="007D692D">
        <w:rPr>
          <w:rFonts w:cstheme="minorHAnsi"/>
        </w:rPr>
        <w:t>Formations à destination des acteurs et actrices du secteur social et de la santé</w:t>
      </w:r>
      <w:r w:rsidR="007D692D">
        <w:rPr>
          <w:rFonts w:cstheme="minorHAnsi"/>
        </w:rPr>
        <w:t xml:space="preserve"> (deux sessions sont prévues : </w:t>
      </w:r>
      <w:r w:rsidR="00253D58">
        <w:rPr>
          <w:rFonts w:cstheme="minorHAnsi"/>
        </w:rPr>
        <w:t>octobre</w:t>
      </w:r>
      <w:r w:rsidR="007D692D">
        <w:rPr>
          <w:rFonts w:cstheme="minorHAnsi"/>
        </w:rPr>
        <w:t xml:space="preserve"> 2023 et</w:t>
      </w:r>
      <w:r w:rsidR="00253D58">
        <w:rPr>
          <w:rFonts w:cstheme="minorHAnsi"/>
        </w:rPr>
        <w:t xml:space="preserve"> novembre </w:t>
      </w:r>
      <w:r w:rsidR="007D692D">
        <w:rPr>
          <w:rFonts w:cstheme="minorHAnsi"/>
        </w:rPr>
        <w:t>2023).</w:t>
      </w:r>
      <w:r>
        <w:rPr>
          <w:rFonts w:cstheme="minorHAnsi"/>
          <w:b/>
          <w:bCs/>
          <w:sz w:val="24"/>
          <w:szCs w:val="24"/>
        </w:rPr>
        <w:br/>
      </w:r>
      <w:hyperlink r:id="rId21" w:history="1">
        <w:r w:rsidR="009C11D0" w:rsidRPr="007D692D">
          <w:rPr>
            <w:rStyle w:val="Lienhypertexte"/>
            <w:rFonts w:cstheme="minorHAnsi"/>
            <w:sz w:val="24"/>
            <w:szCs w:val="24"/>
          </w:rPr>
          <w:t>https://goodfood.brussels/fr/contributions/formation-good-food-secteur-social-sante</w:t>
        </w:r>
      </w:hyperlink>
    </w:p>
    <w:p w14:paraId="141EC95D" w14:textId="1D4868E8" w:rsidR="00997F4B" w:rsidRPr="003C2BC3" w:rsidRDefault="002B4623" w:rsidP="00F84E83">
      <w:pPr>
        <w:spacing w:line="276" w:lineRule="auto"/>
        <w:rPr>
          <w:rFonts w:cstheme="minorHAnsi"/>
          <w:b/>
          <w:bCs/>
        </w:rPr>
      </w:pPr>
      <w:r w:rsidRPr="003C2BC3">
        <w:rPr>
          <w:rFonts w:cstheme="minorHAnsi"/>
          <w:b/>
          <w:bCs/>
        </w:rPr>
        <w:t>CONTACT INFORMATION-RENSEIGNEMENTS :</w:t>
      </w:r>
    </w:p>
    <w:p w14:paraId="55A6B5A4" w14:textId="09A70C57" w:rsidR="007368C7" w:rsidRPr="00403821" w:rsidRDefault="00997F4B" w:rsidP="00403821">
      <w:pPr>
        <w:rPr>
          <w:rFonts w:cstheme="minorHAnsi"/>
          <w:b/>
          <w:bCs/>
        </w:rPr>
      </w:pPr>
      <w:r w:rsidRPr="003C2BC3">
        <w:rPr>
          <w:rFonts w:cstheme="minorHAnsi"/>
          <w:b/>
          <w:bCs/>
        </w:rPr>
        <w:t xml:space="preserve">Bruxelles Environnement – Stratégie Good Food : </w:t>
      </w:r>
      <w:hyperlink r:id="rId22" w:history="1">
        <w:r w:rsidRPr="003C2BC3">
          <w:rPr>
            <w:rStyle w:val="Lienhypertexte"/>
            <w:rFonts w:cstheme="minorHAnsi"/>
            <w:lang w:val="fr-FR" w:eastAsia="fr-BE"/>
          </w:rPr>
          <w:t>info@goodfood.brussels</w:t>
        </w:r>
      </w:hyperlink>
    </w:p>
    <w:sectPr w:rsidR="007368C7" w:rsidRPr="00403821">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DF4D" w14:textId="77777777" w:rsidR="00DD7179" w:rsidRDefault="00DD7179" w:rsidP="00DA6C07">
      <w:pPr>
        <w:spacing w:after="0" w:line="240" w:lineRule="auto"/>
      </w:pPr>
      <w:r>
        <w:separator/>
      </w:r>
    </w:p>
  </w:endnote>
  <w:endnote w:type="continuationSeparator" w:id="0">
    <w:p w14:paraId="097519AA" w14:textId="77777777" w:rsidR="00DD7179" w:rsidRDefault="00DD7179" w:rsidP="00DA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5AA3" w14:textId="77777777" w:rsidR="0021051D" w:rsidRDefault="00EF13E4">
    <w:pPr>
      <w:spacing w:line="200" w:lineRule="exact"/>
      <w:rPr>
        <w:sz w:val="20"/>
        <w:szCs w:val="20"/>
      </w:rPr>
    </w:pPr>
    <w:r>
      <w:rPr>
        <w:noProof/>
        <w:lang w:eastAsia="fr-BE"/>
      </w:rPr>
      <mc:AlternateContent>
        <mc:Choice Requires="wps">
          <w:drawing>
            <wp:anchor distT="0" distB="0" distL="114300" distR="114300" simplePos="0" relativeHeight="251659264" behindDoc="1" locked="0" layoutInCell="1" allowOverlap="1" wp14:anchorId="3E8CAA6B" wp14:editId="3572AED4">
              <wp:simplePos x="0" y="0"/>
              <wp:positionH relativeFrom="margin">
                <wp:align>center</wp:align>
              </wp:positionH>
              <wp:positionV relativeFrom="page">
                <wp:posOffset>10232288</wp:posOffset>
              </wp:positionV>
              <wp:extent cx="3666490" cy="151765"/>
              <wp:effectExtent l="0" t="0" r="10160" b="63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28C80" w14:textId="0591F023" w:rsidR="0021051D" w:rsidRPr="00B45136" w:rsidRDefault="00EF13E4" w:rsidP="00851434">
                          <w:pPr>
                            <w:spacing w:line="223" w:lineRule="exact"/>
                            <w:ind w:left="20"/>
                            <w:rPr>
                              <w:rFonts w:eastAsia="Calibri Light" w:cstheme="minorHAnsi"/>
                              <w:sz w:val="20"/>
                              <w:szCs w:val="20"/>
                            </w:rPr>
                          </w:pPr>
                          <w:r w:rsidRPr="00B45136">
                            <w:rPr>
                              <w:rFonts w:eastAsia="Calibri Light" w:cstheme="minorHAnsi"/>
                              <w:sz w:val="20"/>
                              <w:szCs w:val="20"/>
                            </w:rPr>
                            <w:t>A</w:t>
                          </w:r>
                          <w:r w:rsidRPr="00B45136">
                            <w:rPr>
                              <w:rFonts w:eastAsia="Calibri Light" w:cstheme="minorHAnsi"/>
                              <w:spacing w:val="-1"/>
                              <w:sz w:val="20"/>
                              <w:szCs w:val="20"/>
                            </w:rPr>
                            <w:t>ppe</w:t>
                          </w:r>
                          <w:r w:rsidRPr="00B45136">
                            <w:rPr>
                              <w:rFonts w:eastAsia="Calibri Light" w:cstheme="minorHAnsi"/>
                              <w:sz w:val="20"/>
                              <w:szCs w:val="20"/>
                            </w:rPr>
                            <w:t>l</w:t>
                          </w:r>
                          <w:r w:rsidRPr="00B45136">
                            <w:rPr>
                              <w:rFonts w:eastAsia="Calibri Light" w:cstheme="minorHAnsi"/>
                              <w:spacing w:val="-14"/>
                              <w:sz w:val="20"/>
                              <w:szCs w:val="20"/>
                            </w:rPr>
                            <w:t xml:space="preserve"> </w:t>
                          </w:r>
                          <w:r w:rsidRPr="00B45136">
                            <w:rPr>
                              <w:rFonts w:eastAsia="Calibri Light" w:cstheme="minorHAnsi"/>
                              <w:sz w:val="20"/>
                              <w:szCs w:val="20"/>
                            </w:rPr>
                            <w:t>à</w:t>
                          </w:r>
                          <w:r w:rsidRPr="00B45136">
                            <w:rPr>
                              <w:rFonts w:eastAsia="Calibri Light" w:cstheme="minorHAnsi"/>
                              <w:spacing w:val="-10"/>
                              <w:sz w:val="20"/>
                              <w:szCs w:val="20"/>
                            </w:rPr>
                            <w:t xml:space="preserve"> </w:t>
                          </w:r>
                          <w:r w:rsidRPr="00B45136">
                            <w:rPr>
                              <w:rFonts w:eastAsia="Calibri Light" w:cstheme="minorHAnsi"/>
                              <w:spacing w:val="-1"/>
                              <w:sz w:val="20"/>
                              <w:szCs w:val="20"/>
                            </w:rPr>
                            <w:t>p</w:t>
                          </w:r>
                          <w:r w:rsidRPr="00B45136">
                            <w:rPr>
                              <w:rFonts w:eastAsia="Calibri Light" w:cstheme="minorHAnsi"/>
                              <w:spacing w:val="3"/>
                              <w:sz w:val="20"/>
                              <w:szCs w:val="20"/>
                            </w:rPr>
                            <w:t>r</w:t>
                          </w:r>
                          <w:r w:rsidRPr="00B45136">
                            <w:rPr>
                              <w:rFonts w:eastAsia="Calibri Light" w:cstheme="minorHAnsi"/>
                              <w:spacing w:val="-1"/>
                              <w:sz w:val="20"/>
                              <w:szCs w:val="20"/>
                            </w:rPr>
                            <w:t>ojet</w:t>
                          </w:r>
                          <w:r w:rsidRPr="00B45136">
                            <w:rPr>
                              <w:rFonts w:eastAsia="Calibri Light" w:cstheme="minorHAnsi"/>
                              <w:spacing w:val="2"/>
                              <w:sz w:val="20"/>
                              <w:szCs w:val="20"/>
                            </w:rPr>
                            <w:t>s</w:t>
                          </w:r>
                          <w:r w:rsidRPr="00B45136">
                            <w:rPr>
                              <w:rFonts w:eastAsia="Calibri Light" w:cstheme="minorHAnsi"/>
                              <w:sz w:val="20"/>
                              <w:szCs w:val="20"/>
                            </w:rPr>
                            <w:t>-</w:t>
                          </w:r>
                          <w:r w:rsidRPr="00B45136">
                            <w:rPr>
                              <w:rFonts w:eastAsia="Calibri Light" w:cstheme="minorHAnsi"/>
                              <w:spacing w:val="-13"/>
                              <w:sz w:val="20"/>
                              <w:szCs w:val="20"/>
                            </w:rPr>
                            <w:t xml:space="preserve"> </w:t>
                          </w:r>
                          <w:r w:rsidRPr="00B45136">
                            <w:rPr>
                              <w:rFonts w:eastAsia="Calibri Light" w:cstheme="minorHAnsi"/>
                              <w:spacing w:val="2"/>
                              <w:sz w:val="20"/>
                              <w:szCs w:val="20"/>
                            </w:rPr>
                            <w:t>G</w:t>
                          </w:r>
                          <w:r w:rsidRPr="00B45136">
                            <w:rPr>
                              <w:rFonts w:eastAsia="Calibri Light" w:cstheme="minorHAnsi"/>
                              <w:spacing w:val="-1"/>
                              <w:sz w:val="20"/>
                              <w:szCs w:val="20"/>
                            </w:rPr>
                            <w:t>oo</w:t>
                          </w:r>
                          <w:r w:rsidRPr="00B45136">
                            <w:rPr>
                              <w:rFonts w:eastAsia="Calibri Light" w:cstheme="minorHAnsi"/>
                              <w:sz w:val="20"/>
                              <w:szCs w:val="20"/>
                            </w:rPr>
                            <w:t>d</w:t>
                          </w:r>
                          <w:r w:rsidRPr="00B45136">
                            <w:rPr>
                              <w:rFonts w:eastAsia="Calibri Light" w:cstheme="minorHAnsi"/>
                              <w:spacing w:val="-10"/>
                              <w:sz w:val="20"/>
                              <w:szCs w:val="20"/>
                            </w:rPr>
                            <w:t xml:space="preserve"> </w:t>
                          </w:r>
                          <w:r w:rsidRPr="00B45136">
                            <w:rPr>
                              <w:rFonts w:eastAsia="Calibri Light" w:cstheme="minorHAnsi"/>
                              <w:spacing w:val="-1"/>
                              <w:sz w:val="20"/>
                              <w:szCs w:val="20"/>
                            </w:rPr>
                            <w:t>F</w:t>
                          </w:r>
                          <w:r w:rsidRPr="00B45136">
                            <w:rPr>
                              <w:rFonts w:eastAsia="Calibri Light" w:cstheme="minorHAnsi"/>
                              <w:spacing w:val="1"/>
                              <w:sz w:val="20"/>
                              <w:szCs w:val="20"/>
                            </w:rPr>
                            <w:t>o</w:t>
                          </w:r>
                          <w:r w:rsidRPr="00B45136">
                            <w:rPr>
                              <w:rFonts w:eastAsia="Calibri Light" w:cstheme="minorHAnsi"/>
                              <w:spacing w:val="-1"/>
                              <w:sz w:val="20"/>
                              <w:szCs w:val="20"/>
                            </w:rPr>
                            <w:t>od</w:t>
                          </w:r>
                          <w:r w:rsidRPr="00B45136">
                            <w:rPr>
                              <w:rFonts w:eastAsia="Calibri Light" w:cstheme="minorHAnsi"/>
                              <w:sz w:val="20"/>
                              <w:szCs w:val="20"/>
                            </w:rPr>
                            <w:t>-</w:t>
                          </w:r>
                          <w:r w:rsidRPr="00B45136">
                            <w:rPr>
                              <w:rFonts w:eastAsia="Calibri Light" w:cstheme="minorHAnsi"/>
                              <w:spacing w:val="-13"/>
                              <w:sz w:val="20"/>
                              <w:szCs w:val="20"/>
                            </w:rPr>
                            <w:t xml:space="preserve"> </w:t>
                          </w:r>
                          <w:r w:rsidRPr="00B45136">
                            <w:rPr>
                              <w:rFonts w:eastAsia="Calibri Light" w:cstheme="minorHAnsi"/>
                              <w:spacing w:val="5"/>
                              <w:sz w:val="20"/>
                              <w:szCs w:val="20"/>
                            </w:rPr>
                            <w:t>A</w:t>
                          </w:r>
                          <w:r w:rsidRPr="00B45136">
                            <w:rPr>
                              <w:rFonts w:eastAsia="Calibri Light" w:cstheme="minorHAnsi"/>
                              <w:spacing w:val="-1"/>
                              <w:sz w:val="20"/>
                              <w:szCs w:val="20"/>
                            </w:rPr>
                            <w:t>ssociat</w:t>
                          </w:r>
                          <w:r w:rsidRPr="00B45136">
                            <w:rPr>
                              <w:rFonts w:eastAsia="Calibri Light" w:cstheme="minorHAnsi"/>
                              <w:spacing w:val="1"/>
                              <w:sz w:val="20"/>
                              <w:szCs w:val="20"/>
                            </w:rPr>
                            <w:t>i</w:t>
                          </w:r>
                          <w:r w:rsidRPr="00B45136">
                            <w:rPr>
                              <w:rFonts w:eastAsia="Calibri Light" w:cstheme="minorHAnsi"/>
                              <w:spacing w:val="-1"/>
                              <w:sz w:val="20"/>
                              <w:szCs w:val="20"/>
                            </w:rPr>
                            <w:t>on</w:t>
                          </w:r>
                          <w:r w:rsidRPr="00B45136">
                            <w:rPr>
                              <w:rFonts w:eastAsia="Calibri Light" w:cstheme="minorHAnsi"/>
                              <w:sz w:val="20"/>
                              <w:szCs w:val="20"/>
                            </w:rPr>
                            <w:t>s</w:t>
                          </w:r>
                          <w:r w:rsidRPr="00B45136">
                            <w:rPr>
                              <w:rFonts w:eastAsia="Calibri Light" w:cstheme="minorHAnsi"/>
                              <w:spacing w:val="-11"/>
                              <w:sz w:val="20"/>
                              <w:szCs w:val="20"/>
                            </w:rPr>
                            <w:t xml:space="preserve"> </w:t>
                          </w:r>
                          <w:r w:rsidRPr="00B45136">
                            <w:rPr>
                              <w:rFonts w:eastAsia="Calibri Light" w:cstheme="minorHAnsi"/>
                              <w:spacing w:val="-1"/>
                              <w:sz w:val="20"/>
                              <w:szCs w:val="20"/>
                            </w:rPr>
                            <w:t>20</w:t>
                          </w:r>
                          <w:r w:rsidRPr="00B45136">
                            <w:rPr>
                              <w:rFonts w:eastAsia="Calibri Light" w:cstheme="minorHAnsi"/>
                              <w:spacing w:val="2"/>
                              <w:sz w:val="20"/>
                              <w:szCs w:val="20"/>
                            </w:rPr>
                            <w:t>2</w:t>
                          </w:r>
                          <w:r w:rsidR="007E43EA" w:rsidRPr="00B45136">
                            <w:rPr>
                              <w:rFonts w:eastAsia="Calibri Light" w:cstheme="minorHAnsi"/>
                              <w:spacing w:val="2"/>
                              <w:sz w:val="20"/>
                              <w:szCs w:val="20"/>
                            </w:rPr>
                            <w:t>3</w:t>
                          </w:r>
                          <w:r w:rsidRPr="00B45136">
                            <w:rPr>
                              <w:rFonts w:eastAsia="Calibri Light" w:cstheme="minorHAnsi"/>
                              <w:spacing w:val="-10"/>
                              <w:sz w:val="20"/>
                              <w:szCs w:val="20"/>
                            </w:rPr>
                            <w:t xml:space="preserve"> </w:t>
                          </w:r>
                          <w:r w:rsidRPr="00B45136">
                            <w:rPr>
                              <w:rFonts w:eastAsia="Calibri Light" w:cstheme="minorHAnsi"/>
                              <w:sz w:val="20"/>
                              <w:szCs w:val="20"/>
                            </w:rPr>
                            <w:t>–</w:t>
                          </w:r>
                          <w:r w:rsidRPr="00B45136">
                            <w:rPr>
                              <w:rFonts w:eastAsia="Calibri Light" w:cstheme="minorHAnsi"/>
                              <w:spacing w:val="-12"/>
                              <w:sz w:val="20"/>
                              <w:szCs w:val="20"/>
                            </w:rPr>
                            <w:t xml:space="preserve"> </w:t>
                          </w:r>
                          <w:r w:rsidR="00DA6C07" w:rsidRPr="00B45136">
                            <w:rPr>
                              <w:rFonts w:eastAsia="Calibri Light" w:cstheme="minorHAnsi"/>
                              <w:spacing w:val="-1"/>
                              <w:sz w:val="20"/>
                              <w:szCs w:val="20"/>
                            </w:rPr>
                            <w:t>Modalités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E8CAA6B" id="_x0000_t202" coordsize="21600,21600" o:spt="202" path="m,l,21600r21600,l21600,xe">
              <v:stroke joinstyle="miter"/>
              <v:path gradientshapeok="t" o:connecttype="rect"/>
            </v:shapetype>
            <v:shape id="Zone de texte 14" o:spid="_x0000_s1026" type="#_x0000_t202" style="position:absolute;margin-left:0;margin-top:805.7pt;width:288.7pt;height:11.9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" filled="f" stroked="f">
              <v:textbox inset="0,0,0,0">
                <w:txbxContent>
                  <w:p w14:paraId="7D528C80" w14:textId="0591F023" w:rsidR="0021051D" w:rsidRPr="00B45136" w:rsidRDefault="00EF13E4" w:rsidP="00851434">
                    <w:pPr>
                      <w:spacing w:line="223" w:lineRule="exact"/>
                      <w:ind w:left="20"/>
                      <w:rPr>
                        <w:rFonts w:eastAsia="Calibri Light" w:cstheme="minorHAnsi"/>
                        <w:sz w:val="20"/>
                        <w:szCs w:val="20"/>
                      </w:rPr>
                    </w:pPr>
                    <w:r w:rsidRPr="00B45136">
                      <w:rPr>
                        <w:rFonts w:eastAsia="Calibri Light" w:cstheme="minorHAnsi"/>
                        <w:sz w:val="20"/>
                        <w:szCs w:val="20"/>
                      </w:rPr>
                      <w:t>A</w:t>
                    </w:r>
                    <w:r w:rsidRPr="00B45136">
                      <w:rPr>
                        <w:rFonts w:eastAsia="Calibri Light" w:cstheme="minorHAnsi"/>
                        <w:spacing w:val="-1"/>
                        <w:sz w:val="20"/>
                        <w:szCs w:val="20"/>
                      </w:rPr>
                      <w:t>ppe</w:t>
                    </w:r>
                    <w:r w:rsidRPr="00B45136">
                      <w:rPr>
                        <w:rFonts w:eastAsia="Calibri Light" w:cstheme="minorHAnsi"/>
                        <w:sz w:val="20"/>
                        <w:szCs w:val="20"/>
                      </w:rPr>
                      <w:t>l</w:t>
                    </w:r>
                    <w:r w:rsidRPr="00B45136">
                      <w:rPr>
                        <w:rFonts w:eastAsia="Calibri Light" w:cstheme="minorHAnsi"/>
                        <w:spacing w:val="-14"/>
                        <w:sz w:val="20"/>
                        <w:szCs w:val="20"/>
                      </w:rPr>
                      <w:t xml:space="preserve"> </w:t>
                    </w:r>
                    <w:r w:rsidRPr="00B45136">
                      <w:rPr>
                        <w:rFonts w:eastAsia="Calibri Light" w:cstheme="minorHAnsi"/>
                        <w:sz w:val="20"/>
                        <w:szCs w:val="20"/>
                      </w:rPr>
                      <w:t>à</w:t>
                    </w:r>
                    <w:r w:rsidRPr="00B45136">
                      <w:rPr>
                        <w:rFonts w:eastAsia="Calibri Light" w:cstheme="minorHAnsi"/>
                        <w:spacing w:val="-10"/>
                        <w:sz w:val="20"/>
                        <w:szCs w:val="20"/>
                      </w:rPr>
                      <w:t xml:space="preserve"> </w:t>
                    </w:r>
                    <w:r w:rsidRPr="00B45136">
                      <w:rPr>
                        <w:rFonts w:eastAsia="Calibri Light" w:cstheme="minorHAnsi"/>
                        <w:spacing w:val="-1"/>
                        <w:sz w:val="20"/>
                        <w:szCs w:val="20"/>
                      </w:rPr>
                      <w:t>p</w:t>
                    </w:r>
                    <w:r w:rsidRPr="00B45136">
                      <w:rPr>
                        <w:rFonts w:eastAsia="Calibri Light" w:cstheme="minorHAnsi"/>
                        <w:spacing w:val="3"/>
                        <w:sz w:val="20"/>
                        <w:szCs w:val="20"/>
                      </w:rPr>
                      <w:t>r</w:t>
                    </w:r>
                    <w:r w:rsidRPr="00B45136">
                      <w:rPr>
                        <w:rFonts w:eastAsia="Calibri Light" w:cstheme="minorHAnsi"/>
                        <w:spacing w:val="-1"/>
                        <w:sz w:val="20"/>
                        <w:szCs w:val="20"/>
                      </w:rPr>
                      <w:t>ojet</w:t>
                    </w:r>
                    <w:r w:rsidRPr="00B45136">
                      <w:rPr>
                        <w:rFonts w:eastAsia="Calibri Light" w:cstheme="minorHAnsi"/>
                        <w:spacing w:val="2"/>
                        <w:sz w:val="20"/>
                        <w:szCs w:val="20"/>
                      </w:rPr>
                      <w:t>s</w:t>
                    </w:r>
                    <w:r w:rsidRPr="00B45136">
                      <w:rPr>
                        <w:rFonts w:eastAsia="Calibri Light" w:cstheme="minorHAnsi"/>
                        <w:sz w:val="20"/>
                        <w:szCs w:val="20"/>
                      </w:rPr>
                      <w:t>-</w:t>
                    </w:r>
                    <w:r w:rsidRPr="00B45136">
                      <w:rPr>
                        <w:rFonts w:eastAsia="Calibri Light" w:cstheme="minorHAnsi"/>
                        <w:spacing w:val="-13"/>
                        <w:sz w:val="20"/>
                        <w:szCs w:val="20"/>
                      </w:rPr>
                      <w:t xml:space="preserve"> </w:t>
                    </w:r>
                    <w:r w:rsidRPr="00B45136">
                      <w:rPr>
                        <w:rFonts w:eastAsia="Calibri Light" w:cstheme="minorHAnsi"/>
                        <w:spacing w:val="2"/>
                        <w:sz w:val="20"/>
                        <w:szCs w:val="20"/>
                      </w:rPr>
                      <w:t>G</w:t>
                    </w:r>
                    <w:r w:rsidRPr="00B45136">
                      <w:rPr>
                        <w:rFonts w:eastAsia="Calibri Light" w:cstheme="minorHAnsi"/>
                        <w:spacing w:val="-1"/>
                        <w:sz w:val="20"/>
                        <w:szCs w:val="20"/>
                      </w:rPr>
                      <w:t>oo</w:t>
                    </w:r>
                    <w:r w:rsidRPr="00B45136">
                      <w:rPr>
                        <w:rFonts w:eastAsia="Calibri Light" w:cstheme="minorHAnsi"/>
                        <w:sz w:val="20"/>
                        <w:szCs w:val="20"/>
                      </w:rPr>
                      <w:t>d</w:t>
                    </w:r>
                    <w:r w:rsidRPr="00B45136">
                      <w:rPr>
                        <w:rFonts w:eastAsia="Calibri Light" w:cstheme="minorHAnsi"/>
                        <w:spacing w:val="-10"/>
                        <w:sz w:val="20"/>
                        <w:szCs w:val="20"/>
                      </w:rPr>
                      <w:t xml:space="preserve"> </w:t>
                    </w:r>
                    <w:r w:rsidRPr="00B45136">
                      <w:rPr>
                        <w:rFonts w:eastAsia="Calibri Light" w:cstheme="minorHAnsi"/>
                        <w:spacing w:val="-1"/>
                        <w:sz w:val="20"/>
                        <w:szCs w:val="20"/>
                      </w:rPr>
                      <w:t>F</w:t>
                    </w:r>
                    <w:r w:rsidRPr="00B45136">
                      <w:rPr>
                        <w:rFonts w:eastAsia="Calibri Light" w:cstheme="minorHAnsi"/>
                        <w:spacing w:val="1"/>
                        <w:sz w:val="20"/>
                        <w:szCs w:val="20"/>
                      </w:rPr>
                      <w:t>o</w:t>
                    </w:r>
                    <w:r w:rsidRPr="00B45136">
                      <w:rPr>
                        <w:rFonts w:eastAsia="Calibri Light" w:cstheme="minorHAnsi"/>
                        <w:spacing w:val="-1"/>
                        <w:sz w:val="20"/>
                        <w:szCs w:val="20"/>
                      </w:rPr>
                      <w:t>od</w:t>
                    </w:r>
                    <w:r w:rsidRPr="00B45136">
                      <w:rPr>
                        <w:rFonts w:eastAsia="Calibri Light" w:cstheme="minorHAnsi"/>
                        <w:sz w:val="20"/>
                        <w:szCs w:val="20"/>
                      </w:rPr>
                      <w:t>-</w:t>
                    </w:r>
                    <w:r w:rsidRPr="00B45136">
                      <w:rPr>
                        <w:rFonts w:eastAsia="Calibri Light" w:cstheme="minorHAnsi"/>
                        <w:spacing w:val="-13"/>
                        <w:sz w:val="20"/>
                        <w:szCs w:val="20"/>
                      </w:rPr>
                      <w:t xml:space="preserve"> </w:t>
                    </w:r>
                    <w:r w:rsidRPr="00B45136">
                      <w:rPr>
                        <w:rFonts w:eastAsia="Calibri Light" w:cstheme="minorHAnsi"/>
                        <w:spacing w:val="5"/>
                        <w:sz w:val="20"/>
                        <w:szCs w:val="20"/>
                      </w:rPr>
                      <w:t>A</w:t>
                    </w:r>
                    <w:r w:rsidRPr="00B45136">
                      <w:rPr>
                        <w:rFonts w:eastAsia="Calibri Light" w:cstheme="minorHAnsi"/>
                        <w:spacing w:val="-1"/>
                        <w:sz w:val="20"/>
                        <w:szCs w:val="20"/>
                      </w:rPr>
                      <w:t>ssociat</w:t>
                    </w:r>
                    <w:r w:rsidRPr="00B45136">
                      <w:rPr>
                        <w:rFonts w:eastAsia="Calibri Light" w:cstheme="minorHAnsi"/>
                        <w:spacing w:val="1"/>
                        <w:sz w:val="20"/>
                        <w:szCs w:val="20"/>
                      </w:rPr>
                      <w:t>i</w:t>
                    </w:r>
                    <w:r w:rsidRPr="00B45136">
                      <w:rPr>
                        <w:rFonts w:eastAsia="Calibri Light" w:cstheme="minorHAnsi"/>
                        <w:spacing w:val="-1"/>
                        <w:sz w:val="20"/>
                        <w:szCs w:val="20"/>
                      </w:rPr>
                      <w:t>on</w:t>
                    </w:r>
                    <w:r w:rsidRPr="00B45136">
                      <w:rPr>
                        <w:rFonts w:eastAsia="Calibri Light" w:cstheme="minorHAnsi"/>
                        <w:sz w:val="20"/>
                        <w:szCs w:val="20"/>
                      </w:rPr>
                      <w:t>s</w:t>
                    </w:r>
                    <w:r w:rsidRPr="00B45136">
                      <w:rPr>
                        <w:rFonts w:eastAsia="Calibri Light" w:cstheme="minorHAnsi"/>
                        <w:spacing w:val="-11"/>
                        <w:sz w:val="20"/>
                        <w:szCs w:val="20"/>
                      </w:rPr>
                      <w:t xml:space="preserve"> </w:t>
                    </w:r>
                    <w:r w:rsidRPr="00B45136">
                      <w:rPr>
                        <w:rFonts w:eastAsia="Calibri Light" w:cstheme="minorHAnsi"/>
                        <w:spacing w:val="-1"/>
                        <w:sz w:val="20"/>
                        <w:szCs w:val="20"/>
                      </w:rPr>
                      <w:t>20</w:t>
                    </w:r>
                    <w:r w:rsidRPr="00B45136">
                      <w:rPr>
                        <w:rFonts w:eastAsia="Calibri Light" w:cstheme="minorHAnsi"/>
                        <w:spacing w:val="2"/>
                        <w:sz w:val="20"/>
                        <w:szCs w:val="20"/>
                      </w:rPr>
                      <w:t>2</w:t>
                    </w:r>
                    <w:r w:rsidR="007E43EA" w:rsidRPr="00B45136">
                      <w:rPr>
                        <w:rFonts w:eastAsia="Calibri Light" w:cstheme="minorHAnsi"/>
                        <w:spacing w:val="2"/>
                        <w:sz w:val="20"/>
                        <w:szCs w:val="20"/>
                      </w:rPr>
                      <w:t>3</w:t>
                    </w:r>
                    <w:r w:rsidRPr="00B45136">
                      <w:rPr>
                        <w:rFonts w:eastAsia="Calibri Light" w:cstheme="minorHAnsi"/>
                        <w:spacing w:val="-10"/>
                        <w:sz w:val="20"/>
                        <w:szCs w:val="20"/>
                      </w:rPr>
                      <w:t xml:space="preserve"> </w:t>
                    </w:r>
                    <w:r w:rsidRPr="00B45136">
                      <w:rPr>
                        <w:rFonts w:eastAsia="Calibri Light" w:cstheme="minorHAnsi"/>
                        <w:sz w:val="20"/>
                        <w:szCs w:val="20"/>
                      </w:rPr>
                      <w:t>–</w:t>
                    </w:r>
                    <w:r w:rsidRPr="00B45136">
                      <w:rPr>
                        <w:rFonts w:eastAsia="Calibri Light" w:cstheme="minorHAnsi"/>
                        <w:spacing w:val="-12"/>
                        <w:sz w:val="20"/>
                        <w:szCs w:val="20"/>
                      </w:rPr>
                      <w:t xml:space="preserve"> </w:t>
                    </w:r>
                    <w:r w:rsidR="00DA6C07" w:rsidRPr="00B45136">
                      <w:rPr>
                        <w:rFonts w:eastAsia="Calibri Light" w:cstheme="minorHAnsi"/>
                        <w:spacing w:val="-1"/>
                        <w:sz w:val="20"/>
                        <w:szCs w:val="20"/>
                      </w:rPr>
                      <w:t>Modalités</w:t>
                    </w:r>
                  </w:p>
                </w:txbxContent>
              </v:textbox>
              <w10:wrap anchorx="margin" anchory="page"/>
            </v:shape>
          </w:pict>
        </mc:Fallback>
      </mc:AlternateContent>
    </w:r>
    <w:r>
      <w:rPr>
        <w:noProof/>
        <w:lang w:eastAsia="fr-BE"/>
      </w:rPr>
      <mc:AlternateContent>
        <mc:Choice Requires="wps">
          <w:drawing>
            <wp:anchor distT="0" distB="0" distL="114300" distR="114300" simplePos="0" relativeHeight="251660288" behindDoc="1" locked="0" layoutInCell="1" allowOverlap="1" wp14:anchorId="0BA9BA55" wp14:editId="095E1504">
              <wp:simplePos x="0" y="0"/>
              <wp:positionH relativeFrom="page">
                <wp:posOffset>6646545</wp:posOffset>
              </wp:positionH>
              <wp:positionV relativeFrom="page">
                <wp:posOffset>10100945</wp:posOffset>
              </wp:positionV>
              <wp:extent cx="147320" cy="162560"/>
              <wp:effectExtent l="0" t="4445" r="0" b="444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8D8F7" w14:textId="77777777" w:rsidR="0021051D" w:rsidRDefault="00EF13E4">
                          <w:pPr>
                            <w:spacing w:before="2"/>
                            <w:ind w:left="83"/>
                            <w:rPr>
                              <w:rFonts w:ascii="Tahoma" w:eastAsia="Tahoma" w:hAnsi="Tahoma" w:cs="Tahoma"/>
                              <w:sz w:val="20"/>
                              <w:szCs w:val="20"/>
                            </w:rPr>
                          </w:pPr>
                          <w:r>
                            <w:fldChar w:fldCharType="begin"/>
                          </w:r>
                          <w:r>
                            <w:rPr>
                              <w:rFonts w:ascii="Tahoma" w:eastAsia="Tahoma" w:hAnsi="Tahoma" w:cs="Tahoma"/>
                              <w:sz w:val="20"/>
                              <w:szCs w:val="20"/>
                            </w:rPr>
                            <w:instrText xml:space="preserve"> PAGE </w:instrText>
                          </w:r>
                          <w:r>
                            <w:fldChar w:fldCharType="separate"/>
                          </w:r>
                          <w:r w:rsidR="00445C33">
                            <w:rPr>
                              <w:rFonts w:ascii="Tahoma" w:eastAsia="Tahoma" w:hAnsi="Tahoma" w:cs="Tahoma"/>
                              <w:noProof/>
                              <w:sz w:val="20"/>
                              <w:szCs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A9BA55" id="Zone de texte 13" o:spid="_x0000_s1027" type="#_x0000_t202" style="position:absolute;margin-left:523.35pt;margin-top:795.35pt;width:11.6pt;height: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" filled="f" stroked="f">
              <v:textbox inset="0,0,0,0">
                <w:txbxContent>
                  <w:p w14:paraId="0998D8F7" w14:textId="77777777" w:rsidR="0021051D" w:rsidRDefault="00EF13E4">
                    <w:pPr>
                      <w:spacing w:before="2"/>
                      <w:ind w:left="83"/>
                      <w:rPr>
                        <w:rFonts w:ascii="Tahoma" w:eastAsia="Tahoma" w:hAnsi="Tahoma" w:cs="Tahoma"/>
                        <w:sz w:val="20"/>
                        <w:szCs w:val="20"/>
                      </w:rPr>
                    </w:pPr>
                    <w:r>
                      <w:fldChar w:fldCharType="begin"/>
                    </w:r>
                    <w:r>
                      <w:rPr>
                        <w:rFonts w:ascii="Tahoma" w:eastAsia="Tahoma" w:hAnsi="Tahoma" w:cs="Tahoma"/>
                        <w:sz w:val="20"/>
                        <w:szCs w:val="20"/>
                      </w:rPr>
                      <w:instrText xml:space="preserve"> PAGE </w:instrText>
                    </w:r>
                    <w:r>
                      <w:fldChar w:fldCharType="separate"/>
                    </w:r>
                    <w:r w:rsidR="00445C33">
                      <w:rPr>
                        <w:rFonts w:ascii="Tahoma" w:eastAsia="Tahoma" w:hAnsi="Tahoma" w:cs="Tahoma"/>
                        <w:noProof/>
                        <w:sz w:val="20"/>
                        <w:szCs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55F3" w14:textId="77777777" w:rsidR="00DD7179" w:rsidRDefault="00DD7179" w:rsidP="00DA6C07">
      <w:pPr>
        <w:spacing w:after="0" w:line="240" w:lineRule="auto"/>
      </w:pPr>
      <w:r>
        <w:separator/>
      </w:r>
    </w:p>
  </w:footnote>
  <w:footnote w:type="continuationSeparator" w:id="0">
    <w:p w14:paraId="314DB74D" w14:textId="77777777" w:rsidR="00DD7179" w:rsidRDefault="00DD7179" w:rsidP="00DA6C07">
      <w:pPr>
        <w:spacing w:after="0" w:line="240" w:lineRule="auto"/>
      </w:pPr>
      <w:r>
        <w:continuationSeparator/>
      </w:r>
    </w:p>
  </w:footnote>
  <w:footnote w:id="1">
    <w:p w14:paraId="6E9AB794" w14:textId="77777777" w:rsidR="001F3F05" w:rsidRPr="00A507DD" w:rsidRDefault="001F3F05" w:rsidP="001F3F05">
      <w:pPr>
        <w:pStyle w:val="Notedebasdepage"/>
        <w:rPr>
          <w:sz w:val="22"/>
          <w:szCs w:val="18"/>
        </w:rPr>
      </w:pPr>
      <w:r w:rsidRPr="00A507DD">
        <w:rPr>
          <w:rStyle w:val="Appelnotedebasdep"/>
          <w:sz w:val="22"/>
          <w:szCs w:val="18"/>
        </w:rPr>
        <w:footnoteRef/>
      </w:r>
      <w:r w:rsidRPr="00A507DD">
        <w:rPr>
          <w:sz w:val="22"/>
          <w:szCs w:val="18"/>
        </w:rPr>
        <w:t xml:space="preserve"> </w:t>
      </w:r>
      <w:hyperlink r:id="rId1" w:history="1">
        <w:r w:rsidRPr="00A507DD">
          <w:rPr>
            <w:rStyle w:val="Lienhypertexte"/>
            <w:sz w:val="22"/>
            <w:szCs w:val="18"/>
          </w:rPr>
          <w:t>https://goodfood.brussels/fr/content/strategie-good-food</w:t>
        </w:r>
      </w:hyperlink>
    </w:p>
    <w:p w14:paraId="40818D8B" w14:textId="77777777" w:rsidR="001F3F05" w:rsidRDefault="001F3F05" w:rsidP="001F3F05">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83C"/>
    <w:multiLevelType w:val="hybridMultilevel"/>
    <w:tmpl w:val="28C224EE"/>
    <w:lvl w:ilvl="0" w:tplc="0048157A">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FA72AC"/>
    <w:multiLevelType w:val="hybridMultilevel"/>
    <w:tmpl w:val="06CAEED8"/>
    <w:lvl w:ilvl="0" w:tplc="080C0011">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B211B97"/>
    <w:multiLevelType w:val="hybridMultilevel"/>
    <w:tmpl w:val="F11EC378"/>
    <w:lvl w:ilvl="0" w:tplc="9086E9C6">
      <w:start w:val="1"/>
      <w:numFmt w:val="decimal"/>
      <w:lvlText w:val="%1)"/>
      <w:lvlJc w:val="left"/>
      <w:pPr>
        <w:ind w:left="720" w:hanging="360"/>
      </w:pPr>
      <w:rPr>
        <w:rFonts w:eastAsiaTheme="minorHAnsi"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1C55A21"/>
    <w:multiLevelType w:val="hybridMultilevel"/>
    <w:tmpl w:val="C5303402"/>
    <w:lvl w:ilvl="0" w:tplc="080C0001">
      <w:start w:val="1"/>
      <w:numFmt w:val="bullet"/>
      <w:lvlText w:val=""/>
      <w:lvlJc w:val="left"/>
      <w:pPr>
        <w:ind w:left="1492" w:hanging="360"/>
      </w:pPr>
      <w:rPr>
        <w:rFonts w:ascii="Symbol" w:hAnsi="Symbol" w:hint="default"/>
      </w:rPr>
    </w:lvl>
    <w:lvl w:ilvl="1" w:tplc="080C0003" w:tentative="1">
      <w:start w:val="1"/>
      <w:numFmt w:val="bullet"/>
      <w:lvlText w:val="o"/>
      <w:lvlJc w:val="left"/>
      <w:pPr>
        <w:ind w:left="2212" w:hanging="360"/>
      </w:pPr>
      <w:rPr>
        <w:rFonts w:ascii="Courier New" w:hAnsi="Courier New" w:cs="Courier New" w:hint="default"/>
      </w:rPr>
    </w:lvl>
    <w:lvl w:ilvl="2" w:tplc="080C0005" w:tentative="1">
      <w:start w:val="1"/>
      <w:numFmt w:val="bullet"/>
      <w:lvlText w:val=""/>
      <w:lvlJc w:val="left"/>
      <w:pPr>
        <w:ind w:left="2932" w:hanging="360"/>
      </w:pPr>
      <w:rPr>
        <w:rFonts w:ascii="Wingdings" w:hAnsi="Wingdings" w:hint="default"/>
      </w:rPr>
    </w:lvl>
    <w:lvl w:ilvl="3" w:tplc="080C0001" w:tentative="1">
      <w:start w:val="1"/>
      <w:numFmt w:val="bullet"/>
      <w:lvlText w:val=""/>
      <w:lvlJc w:val="left"/>
      <w:pPr>
        <w:ind w:left="3652" w:hanging="360"/>
      </w:pPr>
      <w:rPr>
        <w:rFonts w:ascii="Symbol" w:hAnsi="Symbol" w:hint="default"/>
      </w:rPr>
    </w:lvl>
    <w:lvl w:ilvl="4" w:tplc="080C0003" w:tentative="1">
      <w:start w:val="1"/>
      <w:numFmt w:val="bullet"/>
      <w:lvlText w:val="o"/>
      <w:lvlJc w:val="left"/>
      <w:pPr>
        <w:ind w:left="4372" w:hanging="360"/>
      </w:pPr>
      <w:rPr>
        <w:rFonts w:ascii="Courier New" w:hAnsi="Courier New" w:cs="Courier New" w:hint="default"/>
      </w:rPr>
    </w:lvl>
    <w:lvl w:ilvl="5" w:tplc="080C0005" w:tentative="1">
      <w:start w:val="1"/>
      <w:numFmt w:val="bullet"/>
      <w:lvlText w:val=""/>
      <w:lvlJc w:val="left"/>
      <w:pPr>
        <w:ind w:left="5092" w:hanging="360"/>
      </w:pPr>
      <w:rPr>
        <w:rFonts w:ascii="Wingdings" w:hAnsi="Wingdings" w:hint="default"/>
      </w:rPr>
    </w:lvl>
    <w:lvl w:ilvl="6" w:tplc="080C0001" w:tentative="1">
      <w:start w:val="1"/>
      <w:numFmt w:val="bullet"/>
      <w:lvlText w:val=""/>
      <w:lvlJc w:val="left"/>
      <w:pPr>
        <w:ind w:left="5812" w:hanging="360"/>
      </w:pPr>
      <w:rPr>
        <w:rFonts w:ascii="Symbol" w:hAnsi="Symbol" w:hint="default"/>
      </w:rPr>
    </w:lvl>
    <w:lvl w:ilvl="7" w:tplc="080C0003" w:tentative="1">
      <w:start w:val="1"/>
      <w:numFmt w:val="bullet"/>
      <w:lvlText w:val="o"/>
      <w:lvlJc w:val="left"/>
      <w:pPr>
        <w:ind w:left="6532" w:hanging="360"/>
      </w:pPr>
      <w:rPr>
        <w:rFonts w:ascii="Courier New" w:hAnsi="Courier New" w:cs="Courier New" w:hint="default"/>
      </w:rPr>
    </w:lvl>
    <w:lvl w:ilvl="8" w:tplc="080C0005" w:tentative="1">
      <w:start w:val="1"/>
      <w:numFmt w:val="bullet"/>
      <w:lvlText w:val=""/>
      <w:lvlJc w:val="left"/>
      <w:pPr>
        <w:ind w:left="7252" w:hanging="360"/>
      </w:pPr>
      <w:rPr>
        <w:rFonts w:ascii="Wingdings" w:hAnsi="Wingdings" w:hint="default"/>
      </w:rPr>
    </w:lvl>
  </w:abstractNum>
  <w:abstractNum w:abstractNumId="4" w15:restartNumberingAfterBreak="0">
    <w:nsid w:val="18F2217C"/>
    <w:multiLevelType w:val="hybridMultilevel"/>
    <w:tmpl w:val="A3266AF4"/>
    <w:lvl w:ilvl="0" w:tplc="D200EA9C">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21085F16"/>
    <w:multiLevelType w:val="hybridMultilevel"/>
    <w:tmpl w:val="D69241F6"/>
    <w:lvl w:ilvl="0" w:tplc="D200EA9C">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262E5CA9"/>
    <w:multiLevelType w:val="hybridMultilevel"/>
    <w:tmpl w:val="1E502E56"/>
    <w:lvl w:ilvl="0" w:tplc="E1F2A4F2">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81B29D7"/>
    <w:multiLevelType w:val="hybridMultilevel"/>
    <w:tmpl w:val="A46E8480"/>
    <w:lvl w:ilvl="0" w:tplc="080C000F">
      <w:start w:val="1"/>
      <w:numFmt w:val="decimal"/>
      <w:lvlText w:val="%1."/>
      <w:lvlJc w:val="left"/>
      <w:pPr>
        <w:ind w:left="644" w:hanging="360"/>
      </w:p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8" w15:restartNumberingAfterBreak="0">
    <w:nsid w:val="3B4333E8"/>
    <w:multiLevelType w:val="multilevel"/>
    <w:tmpl w:val="2C04D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96727"/>
    <w:multiLevelType w:val="hybridMultilevel"/>
    <w:tmpl w:val="38EC2334"/>
    <w:lvl w:ilvl="0" w:tplc="D200EA9C">
      <w:numFmt w:val="bullet"/>
      <w:lvlText w:val="-"/>
      <w:lvlJc w:val="left"/>
      <w:pPr>
        <w:ind w:left="1428" w:hanging="360"/>
      </w:pPr>
      <w:rPr>
        <w:rFonts w:ascii="Calibri" w:eastAsiaTheme="minorHAnsi" w:hAnsi="Calibri" w:cs="Calibr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15:restartNumberingAfterBreak="0">
    <w:nsid w:val="437A6AC5"/>
    <w:multiLevelType w:val="hybridMultilevel"/>
    <w:tmpl w:val="9BC2078A"/>
    <w:lvl w:ilvl="0" w:tplc="D200EA9C">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15:restartNumberingAfterBreak="0">
    <w:nsid w:val="46364216"/>
    <w:multiLevelType w:val="hybridMultilevel"/>
    <w:tmpl w:val="F4D89E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6B54C61"/>
    <w:multiLevelType w:val="multilevel"/>
    <w:tmpl w:val="220A1C60"/>
    <w:lvl w:ilvl="0">
      <w:start w:val="1"/>
      <w:numFmt w:val="decimal"/>
      <w:lvlText w:val="%1."/>
      <w:lvlJc w:val="left"/>
      <w:pPr>
        <w:tabs>
          <w:tab w:val="num" w:pos="644"/>
        </w:tabs>
        <w:ind w:left="644" w:hanging="360"/>
      </w:pPr>
      <w:rPr>
        <w:rFonts w:hint="default"/>
        <w:sz w:val="20"/>
      </w:rPr>
    </w:lvl>
    <w:lvl w:ilvl="1">
      <w:start w:val="1"/>
      <w:numFmt w:val="lowerLetter"/>
      <w:lvlText w:val="%2."/>
      <w:lvlJc w:val="left"/>
      <w:pPr>
        <w:ind w:left="1440" w:hanging="360"/>
      </w:pPr>
      <w:rPr>
        <w:rFonts w:hint="default"/>
        <w:b/>
      </w:rPr>
    </w:lvl>
    <w:lvl w:ilvl="2">
      <w:start w:val="1"/>
      <w:numFmt w:val="decimal"/>
      <w:lvlText w:val="%3)"/>
      <w:lvlJc w:val="left"/>
      <w:pPr>
        <w:ind w:left="2160" w:hanging="360"/>
      </w:pPr>
      <w:rPr>
        <w:rFonts w:hint="default"/>
        <w:color w:val="00000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AA7345"/>
    <w:multiLevelType w:val="hybridMultilevel"/>
    <w:tmpl w:val="C35659B2"/>
    <w:lvl w:ilvl="0" w:tplc="776016C4">
      <w:start w:val="1"/>
      <w:numFmt w:val="decimal"/>
      <w:lvlText w:val="%1)"/>
      <w:lvlJc w:val="left"/>
      <w:pPr>
        <w:ind w:left="360" w:hanging="360"/>
      </w:pPr>
      <w:rPr>
        <w:rFonts w:eastAsiaTheme="minorHAnsi"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4FF53B87"/>
    <w:multiLevelType w:val="hybridMultilevel"/>
    <w:tmpl w:val="EF1A5C90"/>
    <w:lvl w:ilvl="0" w:tplc="080C0003">
      <w:start w:val="1"/>
      <w:numFmt w:val="bullet"/>
      <w:lvlText w:val="o"/>
      <w:lvlJc w:val="left"/>
      <w:pPr>
        <w:ind w:left="360" w:hanging="360"/>
      </w:pPr>
      <w:rPr>
        <w:rFonts w:ascii="Courier New" w:hAnsi="Courier New" w:cs="Courier New"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50ED5761"/>
    <w:multiLevelType w:val="hybridMultilevel"/>
    <w:tmpl w:val="FBAE02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1795031"/>
    <w:multiLevelType w:val="hybridMultilevel"/>
    <w:tmpl w:val="47306D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4EF25E5"/>
    <w:multiLevelType w:val="hybridMultilevel"/>
    <w:tmpl w:val="FD32F262"/>
    <w:lvl w:ilvl="0" w:tplc="D200EA9C">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703640E"/>
    <w:multiLevelType w:val="hybridMultilevel"/>
    <w:tmpl w:val="4E846C24"/>
    <w:lvl w:ilvl="0" w:tplc="080C0019">
      <w:start w:val="1"/>
      <w:numFmt w:val="lowerLetter"/>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9" w15:restartNumberingAfterBreak="0">
    <w:nsid w:val="5B1908CB"/>
    <w:multiLevelType w:val="hybridMultilevel"/>
    <w:tmpl w:val="8A3A37A2"/>
    <w:lvl w:ilvl="0" w:tplc="E9422FEA">
      <w:start w:val="1"/>
      <w:numFmt w:val="decimal"/>
      <w:lvlText w:val="%1."/>
      <w:lvlJc w:val="left"/>
      <w:pPr>
        <w:ind w:left="720" w:hanging="360"/>
      </w:pPr>
      <w:rPr>
        <w:rFonts w:ascii="Arial"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BAC1885"/>
    <w:multiLevelType w:val="hybridMultilevel"/>
    <w:tmpl w:val="E2D6F13E"/>
    <w:lvl w:ilvl="0" w:tplc="4170F558">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C771D8D"/>
    <w:multiLevelType w:val="hybridMultilevel"/>
    <w:tmpl w:val="A642D7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26A4B13"/>
    <w:multiLevelType w:val="hybridMultilevel"/>
    <w:tmpl w:val="2F4ABAA2"/>
    <w:lvl w:ilvl="0" w:tplc="4B0C950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80B32DB"/>
    <w:multiLevelType w:val="multilevel"/>
    <w:tmpl w:val="220A1C60"/>
    <w:lvl w:ilvl="0">
      <w:start w:val="1"/>
      <w:numFmt w:val="decimal"/>
      <w:lvlText w:val="%1."/>
      <w:lvlJc w:val="left"/>
      <w:pPr>
        <w:tabs>
          <w:tab w:val="num" w:pos="644"/>
        </w:tabs>
        <w:ind w:left="644" w:hanging="360"/>
      </w:pPr>
      <w:rPr>
        <w:rFonts w:hint="default"/>
        <w:sz w:val="20"/>
      </w:rPr>
    </w:lvl>
    <w:lvl w:ilvl="1">
      <w:start w:val="1"/>
      <w:numFmt w:val="lowerLetter"/>
      <w:lvlText w:val="%2."/>
      <w:lvlJc w:val="left"/>
      <w:pPr>
        <w:ind w:left="1440" w:hanging="360"/>
      </w:pPr>
      <w:rPr>
        <w:rFonts w:hint="default"/>
        <w:b/>
      </w:rPr>
    </w:lvl>
    <w:lvl w:ilvl="2">
      <w:start w:val="1"/>
      <w:numFmt w:val="decimal"/>
      <w:lvlText w:val="%3)"/>
      <w:lvlJc w:val="left"/>
      <w:pPr>
        <w:ind w:left="2160" w:hanging="360"/>
      </w:pPr>
      <w:rPr>
        <w:rFonts w:hint="default"/>
        <w:color w:val="00000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BE21E4"/>
    <w:multiLevelType w:val="hybridMultilevel"/>
    <w:tmpl w:val="3B56CC62"/>
    <w:lvl w:ilvl="0" w:tplc="392247FE">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5" w15:restartNumberingAfterBreak="0">
    <w:nsid w:val="77166AD2"/>
    <w:multiLevelType w:val="hybridMultilevel"/>
    <w:tmpl w:val="8D50DC66"/>
    <w:lvl w:ilvl="0" w:tplc="F60E19C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9E234AE"/>
    <w:multiLevelType w:val="hybridMultilevel"/>
    <w:tmpl w:val="BB82026C"/>
    <w:lvl w:ilvl="0" w:tplc="080C0011">
      <w:start w:val="3"/>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15:restartNumberingAfterBreak="0">
    <w:nsid w:val="7B9A1D33"/>
    <w:multiLevelType w:val="hybridMultilevel"/>
    <w:tmpl w:val="3FCC0006"/>
    <w:lvl w:ilvl="0" w:tplc="C20E2EC2">
      <w:start w:val="1"/>
      <w:numFmt w:val="decimal"/>
      <w:lvlText w:val="%1."/>
      <w:lvlJc w:val="left"/>
      <w:pPr>
        <w:ind w:left="360" w:hanging="360"/>
      </w:pPr>
      <w:rPr>
        <w:rFonts w:eastAsiaTheme="minorHAnsi" w:hint="default"/>
        <w:u w:val="singl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15:restartNumberingAfterBreak="0">
    <w:nsid w:val="7DB2656B"/>
    <w:multiLevelType w:val="hybridMultilevel"/>
    <w:tmpl w:val="F7BEE73C"/>
    <w:lvl w:ilvl="0" w:tplc="EB56C8D4">
      <w:start w:val="1"/>
      <w:numFmt w:val="decimal"/>
      <w:lvlText w:val="%1."/>
      <w:lvlJc w:val="left"/>
      <w:pPr>
        <w:ind w:left="720" w:hanging="360"/>
      </w:pPr>
      <w:rPr>
        <w:rFonts w:eastAsiaTheme="minorHAnsi"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EA8367F"/>
    <w:multiLevelType w:val="hybridMultilevel"/>
    <w:tmpl w:val="D4E276EE"/>
    <w:lvl w:ilvl="0" w:tplc="D200EA9C">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16cid:durableId="829902669">
    <w:abstractNumId w:val="5"/>
  </w:num>
  <w:num w:numId="2" w16cid:durableId="1826046964">
    <w:abstractNumId w:val="20"/>
  </w:num>
  <w:num w:numId="3" w16cid:durableId="490105069">
    <w:abstractNumId w:val="4"/>
  </w:num>
  <w:num w:numId="4" w16cid:durableId="1335257071">
    <w:abstractNumId w:val="3"/>
  </w:num>
  <w:num w:numId="5" w16cid:durableId="1191532605">
    <w:abstractNumId w:val="17"/>
  </w:num>
  <w:num w:numId="6" w16cid:durableId="2131590093">
    <w:abstractNumId w:val="14"/>
  </w:num>
  <w:num w:numId="7" w16cid:durableId="111174138">
    <w:abstractNumId w:val="11"/>
  </w:num>
  <w:num w:numId="8" w16cid:durableId="437068425">
    <w:abstractNumId w:val="23"/>
  </w:num>
  <w:num w:numId="9" w16cid:durableId="284385162">
    <w:abstractNumId w:val="16"/>
  </w:num>
  <w:num w:numId="10" w16cid:durableId="1568033278">
    <w:abstractNumId w:val="21"/>
  </w:num>
  <w:num w:numId="11" w16cid:durableId="1176194229">
    <w:abstractNumId w:val="10"/>
  </w:num>
  <w:num w:numId="12" w16cid:durableId="1764303142">
    <w:abstractNumId w:val="18"/>
  </w:num>
  <w:num w:numId="13" w16cid:durableId="527063685">
    <w:abstractNumId w:val="25"/>
  </w:num>
  <w:num w:numId="14" w16cid:durableId="387266842">
    <w:abstractNumId w:val="12"/>
  </w:num>
  <w:num w:numId="15" w16cid:durableId="1334264430">
    <w:abstractNumId w:val="1"/>
  </w:num>
  <w:num w:numId="16" w16cid:durableId="878467773">
    <w:abstractNumId w:val="29"/>
  </w:num>
  <w:num w:numId="17" w16cid:durableId="1113018024">
    <w:abstractNumId w:val="9"/>
  </w:num>
  <w:num w:numId="18" w16cid:durableId="1733119155">
    <w:abstractNumId w:val="24"/>
  </w:num>
  <w:num w:numId="19" w16cid:durableId="873230460">
    <w:abstractNumId w:val="22"/>
  </w:num>
  <w:num w:numId="20" w16cid:durableId="234752912">
    <w:abstractNumId w:val="6"/>
  </w:num>
  <w:num w:numId="21" w16cid:durableId="1951737860">
    <w:abstractNumId w:val="8"/>
  </w:num>
  <w:num w:numId="22" w16cid:durableId="1580752748">
    <w:abstractNumId w:val="15"/>
  </w:num>
  <w:num w:numId="23" w16cid:durableId="129858368">
    <w:abstractNumId w:val="19"/>
  </w:num>
  <w:num w:numId="24" w16cid:durableId="1418941659">
    <w:abstractNumId w:val="7"/>
  </w:num>
  <w:num w:numId="25" w16cid:durableId="513418728">
    <w:abstractNumId w:val="27"/>
  </w:num>
  <w:num w:numId="26" w16cid:durableId="1355809083">
    <w:abstractNumId w:val="0"/>
  </w:num>
  <w:num w:numId="27" w16cid:durableId="1384984131">
    <w:abstractNumId w:val="28"/>
  </w:num>
  <w:num w:numId="28" w16cid:durableId="357660114">
    <w:abstractNumId w:val="2"/>
  </w:num>
  <w:num w:numId="29" w16cid:durableId="330185585">
    <w:abstractNumId w:val="13"/>
  </w:num>
  <w:num w:numId="30" w16cid:durableId="9047978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07"/>
    <w:rsid w:val="000065EC"/>
    <w:rsid w:val="00010ABB"/>
    <w:rsid w:val="000118A7"/>
    <w:rsid w:val="00014D14"/>
    <w:rsid w:val="0001559C"/>
    <w:rsid w:val="00015602"/>
    <w:rsid w:val="00016CB3"/>
    <w:rsid w:val="00021FBD"/>
    <w:rsid w:val="00023D01"/>
    <w:rsid w:val="00032AE0"/>
    <w:rsid w:val="0004682E"/>
    <w:rsid w:val="00064724"/>
    <w:rsid w:val="00070B48"/>
    <w:rsid w:val="00073019"/>
    <w:rsid w:val="00076C83"/>
    <w:rsid w:val="00090E94"/>
    <w:rsid w:val="000A16F9"/>
    <w:rsid w:val="000B1925"/>
    <w:rsid w:val="000C1D97"/>
    <w:rsid w:val="000D040A"/>
    <w:rsid w:val="000E319E"/>
    <w:rsid w:val="0011061E"/>
    <w:rsid w:val="001147EC"/>
    <w:rsid w:val="00124BFE"/>
    <w:rsid w:val="001279B7"/>
    <w:rsid w:val="00127C2A"/>
    <w:rsid w:val="00150043"/>
    <w:rsid w:val="001579A7"/>
    <w:rsid w:val="00164229"/>
    <w:rsid w:val="00170594"/>
    <w:rsid w:val="00181A76"/>
    <w:rsid w:val="00182F96"/>
    <w:rsid w:val="001A1A2F"/>
    <w:rsid w:val="001A2BD8"/>
    <w:rsid w:val="001A4183"/>
    <w:rsid w:val="001A5BB2"/>
    <w:rsid w:val="001B74DD"/>
    <w:rsid w:val="001C5E6C"/>
    <w:rsid w:val="001C62C8"/>
    <w:rsid w:val="001D39AF"/>
    <w:rsid w:val="001E27F2"/>
    <w:rsid w:val="001E58B7"/>
    <w:rsid w:val="001E6876"/>
    <w:rsid w:val="001E7529"/>
    <w:rsid w:val="001F3F05"/>
    <w:rsid w:val="0021016C"/>
    <w:rsid w:val="002125E0"/>
    <w:rsid w:val="00234D39"/>
    <w:rsid w:val="0023681F"/>
    <w:rsid w:val="002445C4"/>
    <w:rsid w:val="00253D58"/>
    <w:rsid w:val="002578F6"/>
    <w:rsid w:val="002648D9"/>
    <w:rsid w:val="00267C0B"/>
    <w:rsid w:val="0029551A"/>
    <w:rsid w:val="00295FDB"/>
    <w:rsid w:val="002A5991"/>
    <w:rsid w:val="002A6314"/>
    <w:rsid w:val="002B4623"/>
    <w:rsid w:val="002B4A76"/>
    <w:rsid w:val="002C7219"/>
    <w:rsid w:val="002C7DBD"/>
    <w:rsid w:val="002D372A"/>
    <w:rsid w:val="002F32A3"/>
    <w:rsid w:val="00300E07"/>
    <w:rsid w:val="00312628"/>
    <w:rsid w:val="003135B2"/>
    <w:rsid w:val="0031708B"/>
    <w:rsid w:val="00321299"/>
    <w:rsid w:val="003224FA"/>
    <w:rsid w:val="00323423"/>
    <w:rsid w:val="003345F6"/>
    <w:rsid w:val="00350B89"/>
    <w:rsid w:val="00353B37"/>
    <w:rsid w:val="00354A42"/>
    <w:rsid w:val="003626FC"/>
    <w:rsid w:val="00365863"/>
    <w:rsid w:val="00367087"/>
    <w:rsid w:val="00377C62"/>
    <w:rsid w:val="0038528B"/>
    <w:rsid w:val="00387162"/>
    <w:rsid w:val="00390954"/>
    <w:rsid w:val="003A16F0"/>
    <w:rsid w:val="003A1AF2"/>
    <w:rsid w:val="003A3D5C"/>
    <w:rsid w:val="003C2BC3"/>
    <w:rsid w:val="003D3F42"/>
    <w:rsid w:val="003E404E"/>
    <w:rsid w:val="003F311B"/>
    <w:rsid w:val="003F6B51"/>
    <w:rsid w:val="003F7220"/>
    <w:rsid w:val="00401BD0"/>
    <w:rsid w:val="00403821"/>
    <w:rsid w:val="00404A5B"/>
    <w:rsid w:val="0040783E"/>
    <w:rsid w:val="00410B77"/>
    <w:rsid w:val="00420061"/>
    <w:rsid w:val="00432615"/>
    <w:rsid w:val="004375F5"/>
    <w:rsid w:val="00440C35"/>
    <w:rsid w:val="00440E8B"/>
    <w:rsid w:val="00441F34"/>
    <w:rsid w:val="00445AD5"/>
    <w:rsid w:val="00445C33"/>
    <w:rsid w:val="00453060"/>
    <w:rsid w:val="0045611B"/>
    <w:rsid w:val="00460DE9"/>
    <w:rsid w:val="00483842"/>
    <w:rsid w:val="0049165C"/>
    <w:rsid w:val="0049341E"/>
    <w:rsid w:val="004A1BF9"/>
    <w:rsid w:val="004A63B5"/>
    <w:rsid w:val="004D14B8"/>
    <w:rsid w:val="004D25B8"/>
    <w:rsid w:val="004D363A"/>
    <w:rsid w:val="004E0FB1"/>
    <w:rsid w:val="004E79A2"/>
    <w:rsid w:val="004F4B97"/>
    <w:rsid w:val="004F56D6"/>
    <w:rsid w:val="00503B0F"/>
    <w:rsid w:val="00505E54"/>
    <w:rsid w:val="00510149"/>
    <w:rsid w:val="005321BF"/>
    <w:rsid w:val="00537926"/>
    <w:rsid w:val="0054771F"/>
    <w:rsid w:val="00550811"/>
    <w:rsid w:val="00550E08"/>
    <w:rsid w:val="00560AC3"/>
    <w:rsid w:val="0056171A"/>
    <w:rsid w:val="005743E4"/>
    <w:rsid w:val="00586D20"/>
    <w:rsid w:val="00586E41"/>
    <w:rsid w:val="0059517E"/>
    <w:rsid w:val="005970A9"/>
    <w:rsid w:val="005A4CB5"/>
    <w:rsid w:val="005B12E9"/>
    <w:rsid w:val="005B206C"/>
    <w:rsid w:val="005B58FC"/>
    <w:rsid w:val="005B7DCE"/>
    <w:rsid w:val="005C49DC"/>
    <w:rsid w:val="005D6285"/>
    <w:rsid w:val="005D6615"/>
    <w:rsid w:val="005E3ABB"/>
    <w:rsid w:val="005F346B"/>
    <w:rsid w:val="005F744D"/>
    <w:rsid w:val="0060368B"/>
    <w:rsid w:val="006129AD"/>
    <w:rsid w:val="0062025E"/>
    <w:rsid w:val="006225B7"/>
    <w:rsid w:val="006248BA"/>
    <w:rsid w:val="00653E47"/>
    <w:rsid w:val="00666B11"/>
    <w:rsid w:val="00691303"/>
    <w:rsid w:val="00696108"/>
    <w:rsid w:val="00696E09"/>
    <w:rsid w:val="0069728D"/>
    <w:rsid w:val="006A28D4"/>
    <w:rsid w:val="006A3682"/>
    <w:rsid w:val="006A5F20"/>
    <w:rsid w:val="006B28F9"/>
    <w:rsid w:val="006B33FB"/>
    <w:rsid w:val="006B52E5"/>
    <w:rsid w:val="006C41FB"/>
    <w:rsid w:val="006E3C8B"/>
    <w:rsid w:val="006E799C"/>
    <w:rsid w:val="006F2954"/>
    <w:rsid w:val="006F47AC"/>
    <w:rsid w:val="00703570"/>
    <w:rsid w:val="00717196"/>
    <w:rsid w:val="007201ED"/>
    <w:rsid w:val="007217E5"/>
    <w:rsid w:val="007276D1"/>
    <w:rsid w:val="007368C7"/>
    <w:rsid w:val="007400BF"/>
    <w:rsid w:val="007401AB"/>
    <w:rsid w:val="007415AB"/>
    <w:rsid w:val="0075635C"/>
    <w:rsid w:val="00757840"/>
    <w:rsid w:val="00774681"/>
    <w:rsid w:val="00774DF5"/>
    <w:rsid w:val="007952B2"/>
    <w:rsid w:val="007B1A49"/>
    <w:rsid w:val="007B6F5D"/>
    <w:rsid w:val="007C2052"/>
    <w:rsid w:val="007C2F96"/>
    <w:rsid w:val="007C3FB9"/>
    <w:rsid w:val="007C6161"/>
    <w:rsid w:val="007D692D"/>
    <w:rsid w:val="007E43EA"/>
    <w:rsid w:val="007E4BB0"/>
    <w:rsid w:val="007E6107"/>
    <w:rsid w:val="007F3C09"/>
    <w:rsid w:val="007F6B92"/>
    <w:rsid w:val="008103E0"/>
    <w:rsid w:val="00812FF9"/>
    <w:rsid w:val="008177E9"/>
    <w:rsid w:val="00823A4B"/>
    <w:rsid w:val="00825E4E"/>
    <w:rsid w:val="00832DA2"/>
    <w:rsid w:val="00837B6B"/>
    <w:rsid w:val="008467D5"/>
    <w:rsid w:val="00855D50"/>
    <w:rsid w:val="00856592"/>
    <w:rsid w:val="00861A27"/>
    <w:rsid w:val="00864990"/>
    <w:rsid w:val="00872C9C"/>
    <w:rsid w:val="00876732"/>
    <w:rsid w:val="0088127F"/>
    <w:rsid w:val="008A1379"/>
    <w:rsid w:val="008A2079"/>
    <w:rsid w:val="008B0D43"/>
    <w:rsid w:val="008B7934"/>
    <w:rsid w:val="008B7ABC"/>
    <w:rsid w:val="008C486E"/>
    <w:rsid w:val="008F4171"/>
    <w:rsid w:val="008F44E7"/>
    <w:rsid w:val="00903B93"/>
    <w:rsid w:val="00903D56"/>
    <w:rsid w:val="009076CB"/>
    <w:rsid w:val="00910D60"/>
    <w:rsid w:val="00916E07"/>
    <w:rsid w:val="0091774E"/>
    <w:rsid w:val="00937643"/>
    <w:rsid w:val="00943259"/>
    <w:rsid w:val="0094591F"/>
    <w:rsid w:val="009467A7"/>
    <w:rsid w:val="00955DC2"/>
    <w:rsid w:val="0095772D"/>
    <w:rsid w:val="00973272"/>
    <w:rsid w:val="00975E98"/>
    <w:rsid w:val="00986B04"/>
    <w:rsid w:val="00986B41"/>
    <w:rsid w:val="00994523"/>
    <w:rsid w:val="00997F4B"/>
    <w:rsid w:val="009A04B2"/>
    <w:rsid w:val="009A4117"/>
    <w:rsid w:val="009B7E89"/>
    <w:rsid w:val="009C11D0"/>
    <w:rsid w:val="009C26E4"/>
    <w:rsid w:val="009D6DAB"/>
    <w:rsid w:val="009E59F4"/>
    <w:rsid w:val="009F2C97"/>
    <w:rsid w:val="009F7C2C"/>
    <w:rsid w:val="00A00EB4"/>
    <w:rsid w:val="00A04D10"/>
    <w:rsid w:val="00A10E5B"/>
    <w:rsid w:val="00A166F1"/>
    <w:rsid w:val="00A25030"/>
    <w:rsid w:val="00A35A25"/>
    <w:rsid w:val="00A4014B"/>
    <w:rsid w:val="00A4509F"/>
    <w:rsid w:val="00A507DD"/>
    <w:rsid w:val="00A51B43"/>
    <w:rsid w:val="00A53748"/>
    <w:rsid w:val="00A615E8"/>
    <w:rsid w:val="00A84F1D"/>
    <w:rsid w:val="00A901E5"/>
    <w:rsid w:val="00A90262"/>
    <w:rsid w:val="00AA2BD2"/>
    <w:rsid w:val="00AC2EF8"/>
    <w:rsid w:val="00AC6ACA"/>
    <w:rsid w:val="00AD3CCB"/>
    <w:rsid w:val="00AE438F"/>
    <w:rsid w:val="00B0139F"/>
    <w:rsid w:val="00B16A1A"/>
    <w:rsid w:val="00B367A7"/>
    <w:rsid w:val="00B373A5"/>
    <w:rsid w:val="00B37917"/>
    <w:rsid w:val="00B37AF6"/>
    <w:rsid w:val="00B44C60"/>
    <w:rsid w:val="00B45136"/>
    <w:rsid w:val="00B60607"/>
    <w:rsid w:val="00B61E9A"/>
    <w:rsid w:val="00B65AAA"/>
    <w:rsid w:val="00B713AB"/>
    <w:rsid w:val="00B73083"/>
    <w:rsid w:val="00B878D7"/>
    <w:rsid w:val="00B93589"/>
    <w:rsid w:val="00B944ED"/>
    <w:rsid w:val="00B949F9"/>
    <w:rsid w:val="00B94E9A"/>
    <w:rsid w:val="00BB1B72"/>
    <w:rsid w:val="00BB1F06"/>
    <w:rsid w:val="00BC0BB2"/>
    <w:rsid w:val="00BC774E"/>
    <w:rsid w:val="00BD35C3"/>
    <w:rsid w:val="00BE0AEC"/>
    <w:rsid w:val="00BE47CE"/>
    <w:rsid w:val="00BF3D3D"/>
    <w:rsid w:val="00BF4575"/>
    <w:rsid w:val="00BF6D46"/>
    <w:rsid w:val="00C0646A"/>
    <w:rsid w:val="00C2208B"/>
    <w:rsid w:val="00C27158"/>
    <w:rsid w:val="00C33041"/>
    <w:rsid w:val="00C53D19"/>
    <w:rsid w:val="00C64A9E"/>
    <w:rsid w:val="00C80011"/>
    <w:rsid w:val="00C95259"/>
    <w:rsid w:val="00C95743"/>
    <w:rsid w:val="00C97A87"/>
    <w:rsid w:val="00CA6ADF"/>
    <w:rsid w:val="00CC0200"/>
    <w:rsid w:val="00CC0B42"/>
    <w:rsid w:val="00CE5A95"/>
    <w:rsid w:val="00CE5E19"/>
    <w:rsid w:val="00CE69F5"/>
    <w:rsid w:val="00CF412E"/>
    <w:rsid w:val="00D024AD"/>
    <w:rsid w:val="00D0271F"/>
    <w:rsid w:val="00D02C7A"/>
    <w:rsid w:val="00D05E80"/>
    <w:rsid w:val="00D17B23"/>
    <w:rsid w:val="00D32010"/>
    <w:rsid w:val="00D6194D"/>
    <w:rsid w:val="00D74A23"/>
    <w:rsid w:val="00D8345A"/>
    <w:rsid w:val="00D87995"/>
    <w:rsid w:val="00DA34C7"/>
    <w:rsid w:val="00DA6C07"/>
    <w:rsid w:val="00DB0218"/>
    <w:rsid w:val="00DB1EFE"/>
    <w:rsid w:val="00DB4FA1"/>
    <w:rsid w:val="00DB7C3C"/>
    <w:rsid w:val="00DC282B"/>
    <w:rsid w:val="00DD192C"/>
    <w:rsid w:val="00DD7179"/>
    <w:rsid w:val="00DE2637"/>
    <w:rsid w:val="00DE6A2B"/>
    <w:rsid w:val="00DF31C3"/>
    <w:rsid w:val="00DF5D76"/>
    <w:rsid w:val="00DF63EE"/>
    <w:rsid w:val="00DF6ABE"/>
    <w:rsid w:val="00E113EB"/>
    <w:rsid w:val="00E170B2"/>
    <w:rsid w:val="00E2064D"/>
    <w:rsid w:val="00E21619"/>
    <w:rsid w:val="00E42A79"/>
    <w:rsid w:val="00E448BB"/>
    <w:rsid w:val="00E45F61"/>
    <w:rsid w:val="00E571ED"/>
    <w:rsid w:val="00E9604E"/>
    <w:rsid w:val="00E967CE"/>
    <w:rsid w:val="00EA0B8A"/>
    <w:rsid w:val="00EA5790"/>
    <w:rsid w:val="00EB2AEA"/>
    <w:rsid w:val="00EB7F2C"/>
    <w:rsid w:val="00ED0C28"/>
    <w:rsid w:val="00ED2078"/>
    <w:rsid w:val="00ED3935"/>
    <w:rsid w:val="00EE40A3"/>
    <w:rsid w:val="00EF13E4"/>
    <w:rsid w:val="00EF438A"/>
    <w:rsid w:val="00F02D76"/>
    <w:rsid w:val="00F11447"/>
    <w:rsid w:val="00F122DB"/>
    <w:rsid w:val="00F148F0"/>
    <w:rsid w:val="00F15F7B"/>
    <w:rsid w:val="00F215DD"/>
    <w:rsid w:val="00F32E32"/>
    <w:rsid w:val="00F36DA9"/>
    <w:rsid w:val="00F40C67"/>
    <w:rsid w:val="00F41F75"/>
    <w:rsid w:val="00F448A5"/>
    <w:rsid w:val="00F566A5"/>
    <w:rsid w:val="00F6557F"/>
    <w:rsid w:val="00F678FE"/>
    <w:rsid w:val="00F83E9E"/>
    <w:rsid w:val="00F84E83"/>
    <w:rsid w:val="00F85EA6"/>
    <w:rsid w:val="00F94793"/>
    <w:rsid w:val="00F94917"/>
    <w:rsid w:val="00F9688F"/>
    <w:rsid w:val="00F96DF8"/>
    <w:rsid w:val="00FA0164"/>
    <w:rsid w:val="00FA0AA8"/>
    <w:rsid w:val="00FB3493"/>
    <w:rsid w:val="00FB63EB"/>
    <w:rsid w:val="00FB7474"/>
    <w:rsid w:val="00FC4C9C"/>
    <w:rsid w:val="00FD7D7D"/>
    <w:rsid w:val="00FE24F1"/>
    <w:rsid w:val="00FE2BEE"/>
    <w:rsid w:val="00FE3649"/>
    <w:rsid w:val="00FE471E"/>
    <w:rsid w:val="00FE5D9C"/>
    <w:rsid w:val="00FF2DA0"/>
    <w:rsid w:val="00FF3A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8BC31"/>
  <w15:chartTrackingRefBased/>
  <w15:docId w15:val="{827F338B-78ED-4E20-BB43-CE11A427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List Paragraph1,Paragraphe de liste num,Paragraphe de liste 1,ParagrapheLEXSI,Paragraphe de liste1,Paragraphe + puce,tiret2,Nummering,FooterText,List Paragraph (bulleted list),Bullet 1 List,Paragraphe de liste3"/>
    <w:basedOn w:val="Normal"/>
    <w:link w:val="ParagraphedelisteCar"/>
    <w:uiPriority w:val="34"/>
    <w:qFormat/>
    <w:rsid w:val="007E6107"/>
    <w:pPr>
      <w:ind w:left="720"/>
      <w:contextualSpacing/>
    </w:pPr>
  </w:style>
  <w:style w:type="character" w:customStyle="1" w:styleId="ParagraphedelisteCar">
    <w:name w:val="Paragraphe de liste Car"/>
    <w:aliases w:val="Lettre d'introduction Car,List Paragraph1 Car,Paragraphe de liste num Car,Paragraphe de liste 1 Car,ParagrapheLEXSI Car,Paragraphe de liste1 Car,Paragraphe + puce Car,tiret2 Car,Nummering Car,FooterText Car,Bullet 1 List Car"/>
    <w:link w:val="Paragraphedeliste"/>
    <w:uiPriority w:val="34"/>
    <w:locked/>
    <w:rsid w:val="00CA6ADF"/>
  </w:style>
  <w:style w:type="character" w:styleId="Marquedecommentaire">
    <w:name w:val="annotation reference"/>
    <w:basedOn w:val="Policepardfaut"/>
    <w:uiPriority w:val="99"/>
    <w:semiHidden/>
    <w:unhideWhenUsed/>
    <w:rsid w:val="00916E07"/>
    <w:rPr>
      <w:sz w:val="16"/>
      <w:szCs w:val="16"/>
    </w:rPr>
  </w:style>
  <w:style w:type="paragraph" w:styleId="Commentaire">
    <w:name w:val="annotation text"/>
    <w:basedOn w:val="Normal"/>
    <w:link w:val="CommentaireCar"/>
    <w:uiPriority w:val="99"/>
    <w:unhideWhenUsed/>
    <w:rsid w:val="00916E07"/>
    <w:pPr>
      <w:spacing w:line="240" w:lineRule="auto"/>
    </w:pPr>
    <w:rPr>
      <w:sz w:val="20"/>
      <w:szCs w:val="20"/>
    </w:rPr>
  </w:style>
  <w:style w:type="character" w:customStyle="1" w:styleId="CommentaireCar">
    <w:name w:val="Commentaire Car"/>
    <w:basedOn w:val="Policepardfaut"/>
    <w:link w:val="Commentaire"/>
    <w:uiPriority w:val="99"/>
    <w:rsid w:val="00916E07"/>
    <w:rPr>
      <w:sz w:val="20"/>
      <w:szCs w:val="20"/>
    </w:rPr>
  </w:style>
  <w:style w:type="paragraph" w:styleId="Objetducommentaire">
    <w:name w:val="annotation subject"/>
    <w:basedOn w:val="Commentaire"/>
    <w:next w:val="Commentaire"/>
    <w:link w:val="ObjetducommentaireCar"/>
    <w:uiPriority w:val="99"/>
    <w:semiHidden/>
    <w:unhideWhenUsed/>
    <w:rsid w:val="00916E07"/>
    <w:rPr>
      <w:b/>
      <w:bCs/>
    </w:rPr>
  </w:style>
  <w:style w:type="character" w:customStyle="1" w:styleId="ObjetducommentaireCar">
    <w:name w:val="Objet du commentaire Car"/>
    <w:basedOn w:val="CommentaireCar"/>
    <w:link w:val="Objetducommentaire"/>
    <w:uiPriority w:val="99"/>
    <w:semiHidden/>
    <w:rsid w:val="00916E07"/>
    <w:rPr>
      <w:b/>
      <w:bCs/>
      <w:sz w:val="20"/>
      <w:szCs w:val="20"/>
    </w:rPr>
  </w:style>
  <w:style w:type="paragraph" w:styleId="Textedebulles">
    <w:name w:val="Balloon Text"/>
    <w:basedOn w:val="Normal"/>
    <w:link w:val="TextedebullesCar"/>
    <w:uiPriority w:val="99"/>
    <w:semiHidden/>
    <w:unhideWhenUsed/>
    <w:rsid w:val="00916E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6E07"/>
    <w:rPr>
      <w:rFonts w:ascii="Segoe UI" w:hAnsi="Segoe UI" w:cs="Segoe UI"/>
      <w:sz w:val="18"/>
      <w:szCs w:val="18"/>
    </w:rPr>
  </w:style>
  <w:style w:type="character" w:styleId="Lienhypertexte">
    <w:name w:val="Hyperlink"/>
    <w:basedOn w:val="Policepardfaut"/>
    <w:uiPriority w:val="99"/>
    <w:unhideWhenUsed/>
    <w:rsid w:val="0038528B"/>
    <w:rPr>
      <w:color w:val="0563C1" w:themeColor="hyperlink"/>
      <w:u w:val="single"/>
    </w:rPr>
  </w:style>
  <w:style w:type="paragraph" w:styleId="Sansinterligne">
    <w:name w:val="No Spacing"/>
    <w:uiPriority w:val="1"/>
    <w:qFormat/>
    <w:rsid w:val="00F40C67"/>
    <w:pPr>
      <w:spacing w:after="0" w:line="240" w:lineRule="auto"/>
    </w:pPr>
  </w:style>
  <w:style w:type="paragraph" w:styleId="Corpsdetexte">
    <w:name w:val="Body Text"/>
    <w:basedOn w:val="Normal"/>
    <w:link w:val="CorpsdetexteCar"/>
    <w:uiPriority w:val="1"/>
    <w:qFormat/>
    <w:rsid w:val="0011061E"/>
    <w:pPr>
      <w:widowControl w:val="0"/>
      <w:spacing w:after="0" w:line="240" w:lineRule="auto"/>
    </w:pPr>
    <w:rPr>
      <w:rFonts w:ascii="Calibri Light" w:eastAsia="Calibri Light" w:hAnsi="Calibri Light"/>
      <w:lang w:val="en-US"/>
    </w:rPr>
  </w:style>
  <w:style w:type="character" w:customStyle="1" w:styleId="CorpsdetexteCar">
    <w:name w:val="Corps de texte Car"/>
    <w:basedOn w:val="Policepardfaut"/>
    <w:link w:val="Corpsdetexte"/>
    <w:uiPriority w:val="1"/>
    <w:rsid w:val="0011061E"/>
    <w:rPr>
      <w:rFonts w:ascii="Calibri Light" w:eastAsia="Calibri Light" w:hAnsi="Calibri Light"/>
      <w:lang w:val="en-US"/>
    </w:rPr>
  </w:style>
  <w:style w:type="paragraph" w:styleId="En-tte">
    <w:name w:val="header"/>
    <w:basedOn w:val="Normal"/>
    <w:link w:val="En-tteCar"/>
    <w:uiPriority w:val="99"/>
    <w:unhideWhenUsed/>
    <w:rsid w:val="00DA6C07"/>
    <w:pPr>
      <w:tabs>
        <w:tab w:val="center" w:pos="4536"/>
        <w:tab w:val="right" w:pos="9072"/>
      </w:tabs>
      <w:spacing w:after="0" w:line="240" w:lineRule="auto"/>
    </w:pPr>
  </w:style>
  <w:style w:type="character" w:customStyle="1" w:styleId="En-tteCar">
    <w:name w:val="En-tête Car"/>
    <w:basedOn w:val="Policepardfaut"/>
    <w:link w:val="En-tte"/>
    <w:uiPriority w:val="99"/>
    <w:rsid w:val="00DA6C07"/>
  </w:style>
  <w:style w:type="paragraph" w:styleId="Pieddepage">
    <w:name w:val="footer"/>
    <w:basedOn w:val="Normal"/>
    <w:link w:val="PieddepageCar"/>
    <w:uiPriority w:val="99"/>
    <w:unhideWhenUsed/>
    <w:rsid w:val="00DA6C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C07"/>
  </w:style>
  <w:style w:type="character" w:styleId="Mentionnonrsolue">
    <w:name w:val="Unresolved Mention"/>
    <w:basedOn w:val="Policepardfaut"/>
    <w:uiPriority w:val="99"/>
    <w:semiHidden/>
    <w:unhideWhenUsed/>
    <w:rsid w:val="007E43EA"/>
    <w:rPr>
      <w:color w:val="605E5C"/>
      <w:shd w:val="clear" w:color="auto" w:fill="E1DFDD"/>
    </w:rPr>
  </w:style>
  <w:style w:type="table" w:styleId="Grilledutableau">
    <w:name w:val="Table Grid"/>
    <w:basedOn w:val="TableauNormal"/>
    <w:uiPriority w:val="39"/>
    <w:rsid w:val="00BD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Voetnoottekst Char Car Car,Voetnoottekst Char,Note de bas de page Car Car,Note de bas de page Car Car Car Car,Note de bas de page Car Car Car,Voetnoottekst Char Car,Note de bas de page Car Car Car Car Car Car,Note de bas de page2"/>
    <w:basedOn w:val="Normal"/>
    <w:link w:val="NotedebasdepageCar"/>
    <w:uiPriority w:val="99"/>
    <w:unhideWhenUsed/>
    <w:qFormat/>
    <w:rsid w:val="001F3F05"/>
    <w:pPr>
      <w:spacing w:after="0" w:line="240" w:lineRule="auto"/>
      <w:jc w:val="both"/>
    </w:pPr>
    <w:rPr>
      <w:sz w:val="24"/>
      <w:szCs w:val="20"/>
    </w:rPr>
  </w:style>
  <w:style w:type="character" w:customStyle="1" w:styleId="NotedebasdepageCar">
    <w:name w:val="Note de bas de page Car"/>
    <w:aliases w:val="Voetnoottekst Char Car Car Car,Voetnoottekst Char Car1,Note de bas de page Car Car Car1,Note de bas de page Car Car Car Car Car,Note de bas de page Car Car Car Car1,Voetnoottekst Char Car Car1,Note de bas de page2 Car"/>
    <w:basedOn w:val="Policepardfaut"/>
    <w:link w:val="Notedebasdepage"/>
    <w:uiPriority w:val="99"/>
    <w:qFormat/>
    <w:rsid w:val="001F3F05"/>
    <w:rPr>
      <w:sz w:val="24"/>
      <w:szCs w:val="20"/>
    </w:rPr>
  </w:style>
  <w:style w:type="character" w:styleId="Appelnotedebasdep">
    <w:name w:val="footnote reference"/>
    <w:basedOn w:val="Policepardfaut"/>
    <w:uiPriority w:val="99"/>
    <w:unhideWhenUsed/>
    <w:qFormat/>
    <w:rsid w:val="001F3F05"/>
    <w:rPr>
      <w:vertAlign w:val="superscript"/>
    </w:rPr>
  </w:style>
  <w:style w:type="character" w:styleId="Lienhypertextesuivivisit">
    <w:name w:val="FollowedHyperlink"/>
    <w:basedOn w:val="Policepardfaut"/>
    <w:uiPriority w:val="99"/>
    <w:semiHidden/>
    <w:unhideWhenUsed/>
    <w:rsid w:val="00AC2EF8"/>
    <w:rPr>
      <w:color w:val="954F72" w:themeColor="followedHyperlink"/>
      <w:u w:val="single"/>
    </w:rPr>
  </w:style>
  <w:style w:type="paragraph" w:styleId="Rvision">
    <w:name w:val="Revision"/>
    <w:hidden/>
    <w:uiPriority w:val="99"/>
    <w:semiHidden/>
    <w:rsid w:val="004375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15742">
      <w:bodyDiv w:val="1"/>
      <w:marLeft w:val="0"/>
      <w:marRight w:val="0"/>
      <w:marTop w:val="0"/>
      <w:marBottom w:val="0"/>
      <w:divBdr>
        <w:top w:val="none" w:sz="0" w:space="0" w:color="auto"/>
        <w:left w:val="none" w:sz="0" w:space="0" w:color="auto"/>
        <w:bottom w:val="none" w:sz="0" w:space="0" w:color="auto"/>
        <w:right w:val="none" w:sz="0" w:space="0" w:color="auto"/>
      </w:divBdr>
    </w:div>
    <w:div w:id="1202091161">
      <w:bodyDiv w:val="1"/>
      <w:marLeft w:val="0"/>
      <w:marRight w:val="0"/>
      <w:marTop w:val="0"/>
      <w:marBottom w:val="0"/>
      <w:divBdr>
        <w:top w:val="none" w:sz="0" w:space="0" w:color="auto"/>
        <w:left w:val="none" w:sz="0" w:space="0" w:color="auto"/>
        <w:bottom w:val="none" w:sz="0" w:space="0" w:color="auto"/>
        <w:right w:val="none" w:sz="0" w:space="0" w:color="auto"/>
      </w:divBdr>
    </w:div>
    <w:div w:id="178973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odfood.brussels/sites/default/files/inline-files/GF_A4_strat_FR_def_11.pdf" TargetMode="External"/><Relationship Id="rId18" Type="http://schemas.openxmlformats.org/officeDocument/2006/relationships/hyperlink" Target="mailto:info-goodfood@environnement.brussels" TargetMode="External"/><Relationship Id="rId3" Type="http://schemas.openxmlformats.org/officeDocument/2006/relationships/customXml" Target="../customXml/item3.xml"/><Relationship Id="rId21" Type="http://schemas.openxmlformats.org/officeDocument/2006/relationships/hyperlink" Target="https://goodfood.brussels/fr/contributions/formation-good-food-secteur-social-sante"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goodfood.brussels/nl/content/de-prioritaire-wijk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odfood.brussels/fr/content/les-quartiers-prioritaires" TargetMode="External"/><Relationship Id="rId20" Type="http://schemas.openxmlformats.org/officeDocument/2006/relationships/hyperlink" Target="mailto:info-goodfood@environnement.brusse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goodfood.brussels/fr/ressources"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info-goodfood@environnement.brusse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odfood.brussels/" TargetMode="External"/><Relationship Id="rId22" Type="http://schemas.openxmlformats.org/officeDocument/2006/relationships/hyperlink" Target="mailto:info@goodfood.brussel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oodfood.brussels/fr/content/strategie-good-foo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560D7AE1132444B7F7351E88819EEE" ma:contentTypeVersion="11" ma:contentTypeDescription="Crée un document." ma:contentTypeScope="" ma:versionID="e0be0d42b9b70390185a24b95c33dc15">
  <xsd:schema xmlns:xsd="http://www.w3.org/2001/XMLSchema" xmlns:xs="http://www.w3.org/2001/XMLSchema" xmlns:p="http://schemas.microsoft.com/office/2006/metadata/properties" xmlns:ns2="75956098-4fcd-4ada-8c42-7bb6f02b8aa0" xmlns:ns3="b1151bc0-4c9a-4425-b717-4d0c7e3a474f" targetNamespace="http://schemas.microsoft.com/office/2006/metadata/properties" ma:root="true" ma:fieldsID="dd850f3d0b771e079768b4bafda9e296" ns2:_="" ns3:_="">
    <xsd:import namespace="75956098-4fcd-4ada-8c42-7bb6f02b8aa0"/>
    <xsd:import namespace="b1151bc0-4c9a-4425-b717-4d0c7e3a474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56098-4fcd-4ada-8c42-7bb6f02b8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cadfa43-c68e-472f-aa20-edf98ec855b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151bc0-4c9a-4425-b717-4d0c7e3a474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c6c86b2-d258-4691-8330-dd0b0c0ce678}" ma:internalName="TaxCatchAll" ma:showField="CatchAllData" ma:web="b1151bc0-4c9a-4425-b717-4d0c7e3a47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85E2A-F867-4D44-917F-D600570B8DE4}">
  <ds:schemaRefs>
    <ds:schemaRef ds:uri="http://schemas.openxmlformats.org/officeDocument/2006/bibliography"/>
  </ds:schemaRefs>
</ds:datastoreItem>
</file>

<file path=customXml/itemProps2.xml><?xml version="1.0" encoding="utf-8"?>
<ds:datastoreItem xmlns:ds="http://schemas.openxmlformats.org/officeDocument/2006/customXml" ds:itemID="{D1421D8F-0ACE-4B3F-ADDA-FCBA39E2C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56098-4fcd-4ada-8c42-7bb6f02b8aa0"/>
    <ds:schemaRef ds:uri="b1151bc0-4c9a-4425-b717-4d0c7e3a4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A0A99-57C3-4DCB-B9D8-18BE60BE1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3379</Words>
  <Characters>18586</Characters>
  <Application>Microsoft Office Word</Application>
  <DocSecurity>0</DocSecurity>
  <Lines>154</Lines>
  <Paragraphs>43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BE-LB</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Amélie</dc:creator>
  <cp:keywords/>
  <dc:description/>
  <cp:lastModifiedBy>NOEL Amélie</cp:lastModifiedBy>
  <cp:revision>33</cp:revision>
  <cp:lastPrinted>2023-02-06T14:04:00Z</cp:lastPrinted>
  <dcterms:created xsi:type="dcterms:W3CDTF">2023-01-30T11:39:00Z</dcterms:created>
  <dcterms:modified xsi:type="dcterms:W3CDTF">2023-04-26T12:48:00Z</dcterms:modified>
</cp:coreProperties>
</file>